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4A" w:rsidRPr="007D4CC9" w:rsidRDefault="00FF784A" w:rsidP="00FF784A">
      <w:pPr>
        <w:pStyle w:val="a4"/>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00BD0334">
        <w:rPr>
          <w:rFonts w:eastAsia="宋体" w:cs="Arial" w:hint="eastAsia"/>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00BD0334">
        <w:rPr>
          <w:rFonts w:eastAsiaTheme="minorEastAsia" w:hint="eastAsia"/>
          <w:lang w:val="en-GB" w:eastAsia="zh-CN"/>
        </w:rPr>
        <w:t>#97</w:t>
      </w:r>
      <w:r w:rsidR="00D45F7C">
        <w:rPr>
          <w:rFonts w:eastAsiaTheme="minorEastAsia" w:hint="eastAsia"/>
          <w:lang w:val="en-GB" w:eastAsia="zh-CN"/>
        </w:rPr>
        <w:t>bis</w:t>
      </w:r>
      <w:r w:rsidRPr="0047727E">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hint="eastAsia"/>
          <w:sz w:val="22"/>
          <w:szCs w:val="22"/>
          <w:lang w:eastAsia="zh-CN"/>
        </w:rPr>
        <w:tab/>
      </w:r>
      <w:r w:rsidRPr="0047727E">
        <w:rPr>
          <w:rFonts w:cs="Arial"/>
          <w:sz w:val="22"/>
          <w:szCs w:val="22"/>
        </w:rPr>
        <w:tab/>
      </w:r>
      <w:r w:rsidR="00647857" w:rsidRPr="00647857">
        <w:rPr>
          <w:rFonts w:eastAsia="宋体" w:cs="Arial"/>
          <w:sz w:val="22"/>
          <w:szCs w:val="22"/>
          <w:lang w:val="en-GB" w:eastAsia="zh-CN"/>
        </w:rPr>
        <w:t>R2-1703105</w:t>
      </w:r>
    </w:p>
    <w:p w:rsidR="00163587" w:rsidRPr="00F87AC5" w:rsidRDefault="00D45F7C" w:rsidP="00163587">
      <w:pPr>
        <w:pStyle w:val="a4"/>
        <w:jc w:val="both"/>
        <w:rPr>
          <w:rFonts w:eastAsia="宋体" w:cs="Arial"/>
          <w:sz w:val="22"/>
          <w:szCs w:val="22"/>
          <w:lang w:val="en-GB" w:eastAsia="zh-CN"/>
        </w:rPr>
      </w:pPr>
      <w:r>
        <w:rPr>
          <w:rFonts w:eastAsia="宋体" w:cs="Arial" w:hint="eastAsia"/>
          <w:sz w:val="22"/>
          <w:szCs w:val="22"/>
          <w:lang w:val="en-GB" w:eastAsia="zh-CN"/>
        </w:rPr>
        <w:t>Spokane</w:t>
      </w:r>
      <w:r w:rsidR="00163587" w:rsidRPr="00F87AC5">
        <w:rPr>
          <w:rFonts w:eastAsia="宋体" w:cs="Arial" w:hint="eastAsia"/>
          <w:sz w:val="22"/>
          <w:szCs w:val="22"/>
          <w:lang w:val="en-GB" w:eastAsia="zh-CN"/>
        </w:rPr>
        <w:t xml:space="preserve">, </w:t>
      </w:r>
      <w:r>
        <w:rPr>
          <w:rFonts w:eastAsia="宋体" w:cs="Arial" w:hint="eastAsia"/>
          <w:sz w:val="22"/>
          <w:szCs w:val="22"/>
          <w:lang w:val="en-GB" w:eastAsia="zh-CN"/>
        </w:rPr>
        <w:t>USA</w:t>
      </w:r>
      <w:r w:rsidR="00163587" w:rsidRPr="00F87AC5">
        <w:rPr>
          <w:rFonts w:eastAsia="宋体" w:cs="Arial"/>
          <w:sz w:val="22"/>
          <w:szCs w:val="22"/>
          <w:lang w:val="en-GB" w:eastAsia="zh-CN"/>
        </w:rPr>
        <w:t xml:space="preserve">, </w:t>
      </w:r>
      <w:r w:rsidR="00BD0334">
        <w:rPr>
          <w:rFonts w:eastAsia="宋体" w:cs="Arial" w:hint="eastAsia"/>
          <w:sz w:val="22"/>
          <w:szCs w:val="22"/>
          <w:lang w:val="en-GB" w:eastAsia="zh-CN"/>
        </w:rPr>
        <w:t>3</w:t>
      </w:r>
      <w:r>
        <w:rPr>
          <w:rFonts w:eastAsia="宋体" w:cs="Arial" w:hint="eastAsia"/>
          <w:sz w:val="22"/>
          <w:szCs w:val="22"/>
          <w:lang w:val="en-GB" w:eastAsia="zh-CN"/>
        </w:rPr>
        <w:t>rd</w:t>
      </w:r>
      <w:r>
        <w:rPr>
          <w:rFonts w:eastAsia="宋体" w:cs="Arial"/>
          <w:sz w:val="22"/>
          <w:szCs w:val="22"/>
          <w:lang w:val="en-GB" w:eastAsia="zh-CN"/>
        </w:rPr>
        <w:t xml:space="preserve"> – </w:t>
      </w:r>
      <w:r w:rsidR="00BD0334">
        <w:rPr>
          <w:rFonts w:eastAsia="宋体" w:cs="Arial" w:hint="eastAsia"/>
          <w:sz w:val="22"/>
          <w:szCs w:val="22"/>
          <w:lang w:val="en-GB" w:eastAsia="zh-CN"/>
        </w:rPr>
        <w:t>7</w:t>
      </w:r>
      <w:r>
        <w:rPr>
          <w:rFonts w:eastAsia="宋体" w:cs="Arial" w:hint="eastAsia"/>
          <w:sz w:val="22"/>
          <w:szCs w:val="22"/>
          <w:lang w:val="en-GB" w:eastAsia="zh-CN"/>
        </w:rPr>
        <w:t>th</w:t>
      </w:r>
      <w:r w:rsidR="00163587" w:rsidRPr="00F87AC5">
        <w:rPr>
          <w:rFonts w:eastAsia="宋体" w:cs="Arial" w:hint="eastAsia"/>
          <w:sz w:val="22"/>
          <w:szCs w:val="22"/>
          <w:lang w:val="en-GB" w:eastAsia="zh-CN"/>
        </w:rPr>
        <w:t xml:space="preserve"> </w:t>
      </w:r>
      <w:r>
        <w:rPr>
          <w:rFonts w:eastAsia="宋体" w:cs="Arial" w:hint="eastAsia"/>
          <w:sz w:val="22"/>
          <w:szCs w:val="22"/>
          <w:lang w:val="en-GB" w:eastAsia="zh-CN"/>
        </w:rPr>
        <w:t>April</w:t>
      </w:r>
      <w:r w:rsidR="00163587">
        <w:rPr>
          <w:rFonts w:eastAsia="宋体" w:cs="Arial"/>
          <w:sz w:val="22"/>
          <w:szCs w:val="22"/>
          <w:lang w:val="en-GB" w:eastAsia="zh-CN"/>
        </w:rPr>
        <w:t xml:space="preserve"> 201</w:t>
      </w:r>
      <w:r w:rsidR="00163587">
        <w:rPr>
          <w:rFonts w:eastAsia="宋体" w:cs="Arial" w:hint="eastAsia"/>
          <w:sz w:val="22"/>
          <w:szCs w:val="22"/>
          <w:lang w:val="en-GB" w:eastAsia="zh-CN"/>
        </w:rPr>
        <w:t>7</w:t>
      </w:r>
    </w:p>
    <w:p w:rsidR="00EB5EE9" w:rsidRPr="00163587" w:rsidRDefault="00EB5EE9" w:rsidP="00CD5088">
      <w:pPr>
        <w:pStyle w:val="a4"/>
        <w:tabs>
          <w:tab w:val="clear" w:pos="4536"/>
        </w:tabs>
        <w:rPr>
          <w:rFonts w:eastAsia="宋体" w:cs="Arial"/>
          <w:sz w:val="22"/>
          <w:szCs w:val="22"/>
          <w:lang w:val="en-GB" w:eastAsia="zh-CN"/>
        </w:rPr>
      </w:pPr>
    </w:p>
    <w:p w:rsidR="00F51798" w:rsidRPr="005A48F8" w:rsidRDefault="00F51798" w:rsidP="000909F5">
      <w:pPr>
        <w:pStyle w:val="a4"/>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41F8E"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41F8E">
        <w:rPr>
          <w:rFonts w:eastAsia="宋体" w:cs="Arial" w:hint="eastAsia"/>
          <w:sz w:val="22"/>
          <w:szCs w:val="22"/>
          <w:lang w:eastAsia="zh-CN"/>
        </w:rPr>
        <w:t>Consideration</w:t>
      </w:r>
      <w:r w:rsidR="00C27E0B">
        <w:rPr>
          <w:rFonts w:eastAsia="宋体" w:cs="Arial" w:hint="eastAsia"/>
          <w:sz w:val="22"/>
          <w:szCs w:val="22"/>
          <w:lang w:eastAsia="zh-CN"/>
        </w:rPr>
        <w:t>s</w:t>
      </w:r>
      <w:r w:rsidR="00641F8E">
        <w:rPr>
          <w:rFonts w:eastAsia="宋体" w:cs="Arial" w:hint="eastAsia"/>
          <w:sz w:val="22"/>
          <w:szCs w:val="22"/>
          <w:lang w:eastAsia="zh-CN"/>
        </w:rPr>
        <w:t xml:space="preserve"> on </w:t>
      </w:r>
      <w:r w:rsidR="006D2B62">
        <w:rPr>
          <w:rFonts w:eastAsia="宋体" w:cs="Arial" w:hint="eastAsia"/>
          <w:sz w:val="22"/>
          <w:szCs w:val="22"/>
          <w:lang w:eastAsia="zh-CN"/>
        </w:rPr>
        <w:t>IDLE</w:t>
      </w:r>
      <w:r w:rsidR="00D45F7C">
        <w:rPr>
          <w:rFonts w:eastAsia="宋体" w:cs="Arial" w:hint="eastAsia"/>
          <w:sz w:val="22"/>
          <w:szCs w:val="22"/>
          <w:lang w:eastAsia="zh-CN"/>
        </w:rPr>
        <w:t xml:space="preserve"> RS for </w:t>
      </w:r>
      <w:r w:rsidR="00D454A3">
        <w:rPr>
          <w:rFonts w:eastAsia="宋体" w:cs="Arial" w:hint="eastAsia"/>
          <w:sz w:val="22"/>
          <w:szCs w:val="22"/>
          <w:lang w:eastAsia="zh-CN"/>
        </w:rPr>
        <w:t xml:space="preserve">RRM </w:t>
      </w:r>
      <w:r w:rsidR="00641F8E">
        <w:rPr>
          <w:rFonts w:eastAsia="宋体" w:cs="Arial" w:hint="eastAsia"/>
          <w:sz w:val="22"/>
          <w:szCs w:val="22"/>
          <w:lang w:eastAsia="zh-CN"/>
        </w:rPr>
        <w:t>Measurement</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F376A">
        <w:rPr>
          <w:rFonts w:eastAsia="宋体" w:cs="Arial" w:hint="eastAsia"/>
          <w:sz w:val="22"/>
          <w:szCs w:val="22"/>
          <w:lang w:eastAsia="zh-CN"/>
        </w:rPr>
        <w:t>10</w:t>
      </w:r>
      <w:r w:rsidR="00BD0334">
        <w:rPr>
          <w:rFonts w:eastAsia="宋体" w:cs="Arial" w:hint="eastAsia"/>
          <w:sz w:val="22"/>
          <w:szCs w:val="22"/>
          <w:lang w:eastAsia="zh-CN"/>
        </w:rPr>
        <w:t>.</w:t>
      </w:r>
      <w:r w:rsidR="00EF376A">
        <w:rPr>
          <w:rFonts w:eastAsia="宋体" w:cs="Arial" w:hint="eastAsia"/>
          <w:sz w:val="22"/>
          <w:szCs w:val="22"/>
          <w:lang w:eastAsia="zh-CN"/>
        </w:rPr>
        <w:t>4.1.3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1"/>
        <w:jc w:val="both"/>
        <w:rPr>
          <w:szCs w:val="28"/>
        </w:rPr>
      </w:pPr>
      <w:r w:rsidRPr="00D62F40">
        <w:rPr>
          <w:szCs w:val="28"/>
        </w:rPr>
        <w:t>Introduction</w:t>
      </w:r>
    </w:p>
    <w:p w:rsidR="00EF376A" w:rsidRDefault="00EF376A" w:rsidP="00EF376A">
      <w:pPr>
        <w:pStyle w:val="a0"/>
      </w:pPr>
      <w:r>
        <w:rPr>
          <w:rFonts w:eastAsiaTheme="minorEastAsia" w:hint="eastAsia"/>
          <w:lang w:eastAsia="zh-CN"/>
        </w:rPr>
        <w:t>In last RAN2#97 meeting, the following agreements were made:</w:t>
      </w:r>
    </w:p>
    <w:p w:rsidR="00EF376A" w:rsidRDefault="00EF376A" w:rsidP="00EF376A">
      <w:pPr>
        <w:pStyle w:val="Doc-text2"/>
        <w:pBdr>
          <w:top w:val="single" w:sz="4" w:space="1" w:color="auto"/>
          <w:left w:val="single" w:sz="4" w:space="4" w:color="auto"/>
          <w:bottom w:val="single" w:sz="4" w:space="1" w:color="auto"/>
          <w:right w:val="single" w:sz="4" w:space="4" w:color="auto"/>
        </w:pBdr>
      </w:pPr>
      <w:r>
        <w:t>Agreement</w:t>
      </w:r>
    </w:p>
    <w:p w:rsidR="00EF376A" w:rsidRDefault="00EF376A" w:rsidP="00EF376A">
      <w:pPr>
        <w:pStyle w:val="Doc-text2"/>
        <w:pBdr>
          <w:top w:val="single" w:sz="4" w:space="1" w:color="auto"/>
          <w:left w:val="single" w:sz="4" w:space="4" w:color="auto"/>
          <w:bottom w:val="single" w:sz="4" w:space="1" w:color="auto"/>
          <w:right w:val="single" w:sz="4" w:space="4" w:color="auto"/>
        </w:pBdr>
      </w:pPr>
      <w:r>
        <w:t>1</w:t>
      </w:r>
      <w:r>
        <w:tab/>
        <w:t xml:space="preserve">Cell quality can be derived from N best beams where value of N can be configured to 1 or more than 1. </w:t>
      </w:r>
    </w:p>
    <w:p w:rsidR="00EF376A" w:rsidRDefault="00EF376A" w:rsidP="00EF376A">
      <w:pPr>
        <w:pStyle w:val="Doc-text2"/>
        <w:pBdr>
          <w:top w:val="single" w:sz="4" w:space="1" w:color="auto"/>
          <w:left w:val="single" w:sz="4" w:space="4" w:color="auto"/>
          <w:bottom w:val="single" w:sz="4" w:space="1" w:color="auto"/>
          <w:right w:val="single" w:sz="4" w:space="4" w:color="auto"/>
        </w:pBdr>
      </w:pPr>
      <w:r>
        <w:t>FFS: Details of filtering to be applied</w:t>
      </w:r>
    </w:p>
    <w:p w:rsidR="00EF376A" w:rsidRDefault="00EF376A" w:rsidP="00EF376A">
      <w:pPr>
        <w:pStyle w:val="Doc-text2"/>
        <w:pBdr>
          <w:top w:val="single" w:sz="4" w:space="1" w:color="auto"/>
          <w:left w:val="single" w:sz="4" w:space="4" w:color="auto"/>
          <w:bottom w:val="single" w:sz="4" w:space="1" w:color="auto"/>
          <w:right w:val="single" w:sz="4" w:space="4" w:color="auto"/>
        </w:pBdr>
      </w:pPr>
      <w:r>
        <w:t>FFS: How the quality of the serving cell is determined (e.g. from serving beam only or cell quality)</w:t>
      </w:r>
    </w:p>
    <w:p w:rsidR="00EF376A" w:rsidRDefault="00EF376A" w:rsidP="00EF376A">
      <w:pPr>
        <w:pStyle w:val="Doc-text2"/>
        <w:pBdr>
          <w:top w:val="single" w:sz="4" w:space="1" w:color="auto"/>
          <w:left w:val="single" w:sz="4" w:space="4" w:color="auto"/>
          <w:bottom w:val="single" w:sz="4" w:space="1" w:color="auto"/>
          <w:right w:val="single" w:sz="4" w:space="4" w:color="auto"/>
        </w:pBdr>
      </w:pPr>
      <w:r>
        <w:t>FFS: Whether the agreement applies to both additional RS and idle RS.</w:t>
      </w:r>
    </w:p>
    <w:p w:rsidR="00EF376A" w:rsidRDefault="00EF376A" w:rsidP="00EF376A">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tbl>
      <w:tblPr>
        <w:tblStyle w:val="a7"/>
        <w:tblW w:w="0" w:type="auto"/>
        <w:tblInd w:w="1242" w:type="dxa"/>
        <w:tblLook w:val="04A0"/>
      </w:tblPr>
      <w:tblGrid>
        <w:gridCol w:w="8046"/>
      </w:tblGrid>
      <w:tr w:rsidR="00801BCF" w:rsidTr="00801BCF">
        <w:tc>
          <w:tcPr>
            <w:tcW w:w="8046" w:type="dxa"/>
          </w:tcPr>
          <w:p w:rsidR="00801BCF" w:rsidRDefault="00801BCF" w:rsidP="00801BCF">
            <w:pPr>
              <w:pStyle w:val="Doc-text2"/>
              <w:ind w:left="0" w:firstLine="0"/>
              <w:rPr>
                <w:rFonts w:eastAsiaTheme="minorEastAsia"/>
                <w:lang w:eastAsia="zh-CN"/>
              </w:rPr>
            </w:pPr>
            <w:r w:rsidRPr="00801BCF">
              <w:t>Agreement:</w:t>
            </w:r>
          </w:p>
          <w:p w:rsidR="00801BCF" w:rsidRDefault="00801BCF" w:rsidP="00801BCF">
            <w:pPr>
              <w:pStyle w:val="Doc-text2"/>
              <w:numPr>
                <w:ilvl w:val="0"/>
                <w:numId w:val="41"/>
              </w:numPr>
              <w:rPr>
                <w:rFonts w:eastAsiaTheme="minorEastAsia"/>
                <w:lang w:eastAsia="zh-CN"/>
              </w:rPr>
            </w:pPr>
            <w:r w:rsidRPr="00801BCF">
              <w:t>Support reporting of individual beam measurement i.e. that network can configure the UE to report the N best beams. Actual beam result may be reported (as in LTE)</w:t>
            </w:r>
          </w:p>
          <w:p w:rsidR="00801BCF" w:rsidRPr="00801BCF" w:rsidRDefault="00801BCF" w:rsidP="00801BCF">
            <w:pPr>
              <w:pStyle w:val="Doc-text2"/>
              <w:ind w:left="0" w:firstLine="0"/>
              <w:rPr>
                <w:rFonts w:eastAsiaTheme="minorEastAsia"/>
                <w:lang w:eastAsia="zh-CN"/>
              </w:rPr>
            </w:pPr>
            <w:r w:rsidRPr="00801BCF">
              <w:t>FFS whether it will be possible to report 'beam' based on idle RS (RAN1 issue)</w:t>
            </w:r>
          </w:p>
        </w:tc>
      </w:tr>
    </w:tbl>
    <w:p w:rsidR="00EF376A" w:rsidRPr="00A13846" w:rsidRDefault="00EF376A" w:rsidP="00BD0334">
      <w:pPr>
        <w:pStyle w:val="a0"/>
        <w:rPr>
          <w:rFonts w:eastAsiaTheme="minorEastAsia"/>
          <w:lang w:val="en-GB" w:eastAsia="zh-CN"/>
        </w:rPr>
      </w:pPr>
    </w:p>
    <w:p w:rsidR="00EF376A" w:rsidRPr="00EF376A" w:rsidRDefault="00EF376A" w:rsidP="00BD0334">
      <w:pPr>
        <w:pStyle w:val="a0"/>
        <w:rPr>
          <w:rFonts w:eastAsiaTheme="minorEastAsia"/>
          <w:lang w:val="en-GB" w:eastAsia="zh-CN"/>
        </w:rPr>
      </w:pPr>
      <w:r>
        <w:rPr>
          <w:rFonts w:eastAsiaTheme="minorEastAsia" w:hint="eastAsia"/>
          <w:lang w:val="en-GB" w:eastAsia="zh-CN"/>
        </w:rPr>
        <w:t xml:space="preserve">In this contribution, we would like to focus on open issues </w:t>
      </w:r>
      <w:r w:rsidR="00C27E0B">
        <w:rPr>
          <w:rFonts w:eastAsiaTheme="minorEastAsia" w:hint="eastAsia"/>
          <w:lang w:val="en-GB" w:eastAsia="zh-CN"/>
        </w:rPr>
        <w:t>of</w:t>
      </w:r>
      <w:r>
        <w:rPr>
          <w:rFonts w:eastAsiaTheme="minorEastAsia" w:hint="eastAsia"/>
          <w:lang w:val="en-GB" w:eastAsia="zh-CN"/>
        </w:rPr>
        <w:t xml:space="preserve"> idle RS for RRM measurement.</w:t>
      </w:r>
    </w:p>
    <w:p w:rsidR="00BE38BD" w:rsidRDefault="00B81B31" w:rsidP="000909F5">
      <w:pPr>
        <w:pStyle w:val="1"/>
        <w:jc w:val="both"/>
      </w:pPr>
      <w:r w:rsidRPr="00AA54B6">
        <w:rPr>
          <w:rFonts w:hint="eastAsia"/>
        </w:rPr>
        <w:t>Discussion</w:t>
      </w:r>
    </w:p>
    <w:p w:rsidR="00D002AA" w:rsidRPr="001A31C7" w:rsidRDefault="000B11B4" w:rsidP="000B11B4">
      <w:pPr>
        <w:pStyle w:val="a0"/>
        <w:numPr>
          <w:ilvl w:val="0"/>
          <w:numId w:val="39"/>
        </w:numPr>
        <w:rPr>
          <w:rFonts w:eastAsia="宋体"/>
          <w:lang w:val="en-GB" w:eastAsia="zh-CN"/>
        </w:rPr>
      </w:pPr>
      <w:r w:rsidRPr="001A31C7">
        <w:t>How the quality of the serving cell is determined</w:t>
      </w:r>
    </w:p>
    <w:p w:rsidR="00EF376A" w:rsidRDefault="00C27E0B" w:rsidP="002D0F87">
      <w:pPr>
        <w:pStyle w:val="a0"/>
        <w:rPr>
          <w:rFonts w:eastAsia="宋体"/>
          <w:lang w:val="en-GB" w:eastAsia="zh-CN"/>
        </w:rPr>
      </w:pPr>
      <w:r>
        <w:rPr>
          <w:rFonts w:eastAsia="宋体" w:hint="eastAsia"/>
          <w:lang w:val="en-GB" w:eastAsia="zh-CN"/>
        </w:rPr>
        <w:t>We have</w:t>
      </w:r>
      <w:r w:rsidR="00C17EC7">
        <w:rPr>
          <w:rFonts w:eastAsia="宋体" w:hint="eastAsia"/>
          <w:lang w:val="en-GB" w:eastAsia="zh-CN"/>
        </w:rPr>
        <w:t xml:space="preserve"> agreed that cell quality can be derived from N best beams where value of N can be configured to 1 or more than 1. For determination of serving cell quality, t</w:t>
      </w:r>
      <w:r w:rsidR="00EF376A">
        <w:rPr>
          <w:rFonts w:eastAsia="宋体" w:hint="eastAsia"/>
          <w:lang w:val="en-GB" w:eastAsia="zh-CN"/>
        </w:rPr>
        <w:t xml:space="preserve">here are two possible options for. </w:t>
      </w:r>
    </w:p>
    <w:p w:rsidR="000B11B4" w:rsidRDefault="000B11B4" w:rsidP="002D0F87">
      <w:pPr>
        <w:pStyle w:val="a0"/>
        <w:rPr>
          <w:rFonts w:eastAsia="宋体"/>
          <w:lang w:val="en-GB" w:eastAsia="zh-CN"/>
        </w:rPr>
      </w:pPr>
      <w:r>
        <w:rPr>
          <w:rFonts w:eastAsia="宋体" w:hint="eastAsia"/>
          <w:lang w:val="en-GB" w:eastAsia="zh-CN"/>
        </w:rPr>
        <w:t xml:space="preserve">Alt 1: </w:t>
      </w:r>
      <w:r w:rsidR="00EF376A">
        <w:rPr>
          <w:rFonts w:eastAsia="宋体" w:hint="eastAsia"/>
          <w:lang w:val="en-GB" w:eastAsia="zh-CN"/>
        </w:rPr>
        <w:t xml:space="preserve">It is </w:t>
      </w:r>
      <w:r w:rsidR="00FC4E17">
        <w:rPr>
          <w:rFonts w:eastAsia="宋体" w:hint="eastAsia"/>
          <w:lang w:val="en-GB" w:eastAsia="zh-CN"/>
        </w:rPr>
        <w:t xml:space="preserve">determined </w:t>
      </w:r>
      <w:r w:rsidR="00EF376A">
        <w:rPr>
          <w:rFonts w:eastAsia="宋体" w:hint="eastAsia"/>
          <w:lang w:val="en-GB" w:eastAsia="zh-CN"/>
        </w:rPr>
        <w:t xml:space="preserve">only </w:t>
      </w:r>
      <w:r>
        <w:rPr>
          <w:rFonts w:eastAsia="宋体" w:hint="eastAsia"/>
          <w:lang w:val="en-GB" w:eastAsia="zh-CN"/>
        </w:rPr>
        <w:t>from serving beams</w:t>
      </w:r>
      <w:r w:rsidR="00C17EC7">
        <w:rPr>
          <w:rFonts w:eastAsia="宋体" w:hint="eastAsia"/>
          <w:lang w:val="en-GB" w:eastAsia="zh-CN"/>
        </w:rPr>
        <w:t>.</w:t>
      </w:r>
    </w:p>
    <w:p w:rsidR="000B11B4" w:rsidRDefault="000B11B4" w:rsidP="002D0F87">
      <w:pPr>
        <w:pStyle w:val="a0"/>
        <w:rPr>
          <w:rFonts w:eastAsia="宋体"/>
          <w:lang w:val="en-GB" w:eastAsia="zh-CN"/>
        </w:rPr>
      </w:pPr>
      <w:r>
        <w:rPr>
          <w:rFonts w:eastAsia="宋体" w:hint="eastAsia"/>
          <w:lang w:val="en-GB" w:eastAsia="zh-CN"/>
        </w:rPr>
        <w:t xml:space="preserve">Alt 2: </w:t>
      </w:r>
      <w:r w:rsidR="00C17EC7">
        <w:rPr>
          <w:rFonts w:eastAsia="宋体" w:hint="eastAsia"/>
          <w:lang w:val="en-GB" w:eastAsia="zh-CN"/>
        </w:rPr>
        <w:t xml:space="preserve">It is </w:t>
      </w:r>
      <w:r w:rsidR="00FC4E17">
        <w:rPr>
          <w:rFonts w:eastAsia="宋体" w:hint="eastAsia"/>
          <w:lang w:val="en-GB" w:eastAsia="zh-CN"/>
        </w:rPr>
        <w:t xml:space="preserve">determined from </w:t>
      </w:r>
      <w:r>
        <w:rPr>
          <w:rFonts w:eastAsia="宋体" w:hint="eastAsia"/>
          <w:lang w:val="en-GB" w:eastAsia="zh-CN"/>
        </w:rPr>
        <w:t>cell quality</w:t>
      </w:r>
      <w:r w:rsidR="00C17EC7">
        <w:rPr>
          <w:rFonts w:eastAsia="宋体" w:hint="eastAsia"/>
          <w:lang w:val="en-GB" w:eastAsia="zh-CN"/>
        </w:rPr>
        <w:t xml:space="preserve">. For alt2, </w:t>
      </w:r>
      <w:r w:rsidR="00FC4E17">
        <w:rPr>
          <w:rFonts w:eastAsia="宋体" w:hint="eastAsia"/>
          <w:lang w:val="en-GB" w:eastAsia="zh-CN"/>
        </w:rPr>
        <w:t>part of N best beams may belong to non-serving beam(s).</w:t>
      </w:r>
    </w:p>
    <w:p w:rsidR="000B11B4" w:rsidRDefault="00FC4E17" w:rsidP="002D0F87">
      <w:pPr>
        <w:pStyle w:val="a0"/>
        <w:rPr>
          <w:rFonts w:eastAsia="宋体"/>
          <w:lang w:val="en-GB" w:eastAsia="zh-CN"/>
        </w:rPr>
      </w:pPr>
      <w:r>
        <w:rPr>
          <w:rFonts w:eastAsiaTheme="minorEastAsia" w:hint="eastAsia"/>
          <w:lang w:eastAsia="zh-CN"/>
        </w:rPr>
        <w:t xml:space="preserve">We have agreed to introduce event A1- A6 on idle RS for RRM measurement. </w:t>
      </w:r>
      <w:r w:rsidR="000B11B4">
        <w:rPr>
          <w:rFonts w:eastAsia="宋体" w:hint="eastAsia"/>
          <w:lang w:val="en-GB" w:eastAsia="zh-CN"/>
        </w:rPr>
        <w:t xml:space="preserve">For event </w:t>
      </w:r>
      <w:r w:rsidR="00CF6B53">
        <w:rPr>
          <w:rFonts w:eastAsia="宋体" w:hint="eastAsia"/>
          <w:lang w:val="en-GB" w:eastAsia="zh-CN"/>
        </w:rPr>
        <w:t xml:space="preserve">A3/A5/A6, the quality of </w:t>
      </w:r>
      <w:r w:rsidR="00CF6B53">
        <w:rPr>
          <w:rFonts w:eastAsia="宋体"/>
          <w:lang w:val="en-GB" w:eastAsia="zh-CN"/>
        </w:rPr>
        <w:t>neighbour</w:t>
      </w:r>
      <w:r w:rsidR="00CF6B53">
        <w:rPr>
          <w:rFonts w:eastAsia="宋体" w:hint="eastAsia"/>
          <w:lang w:val="en-GB" w:eastAsia="zh-CN"/>
        </w:rPr>
        <w:t xml:space="preserve"> cell is compared with that of serving cell. As cell quality is used for the quality of neighbour cell, </w:t>
      </w:r>
      <w:r>
        <w:rPr>
          <w:rFonts w:eastAsia="宋体" w:hint="eastAsia"/>
          <w:lang w:val="en-GB" w:eastAsia="zh-CN"/>
        </w:rPr>
        <w:t xml:space="preserve">the same rule should </w:t>
      </w:r>
      <w:r w:rsidR="00C27E0B">
        <w:rPr>
          <w:rFonts w:eastAsia="宋体" w:hint="eastAsia"/>
          <w:lang w:val="en-GB" w:eastAsia="zh-CN"/>
        </w:rPr>
        <w:t xml:space="preserve">also </w:t>
      </w:r>
      <w:r>
        <w:rPr>
          <w:rFonts w:eastAsia="宋体" w:hint="eastAsia"/>
          <w:lang w:val="en-GB" w:eastAsia="zh-CN"/>
        </w:rPr>
        <w:t>be applied for serving cell quality. A</w:t>
      </w:r>
      <w:r w:rsidR="00CF6B53">
        <w:rPr>
          <w:rFonts w:eastAsia="宋体" w:hint="eastAsia"/>
          <w:lang w:val="en-GB" w:eastAsia="zh-CN"/>
        </w:rPr>
        <w:t>lt2 is preferred.</w:t>
      </w:r>
    </w:p>
    <w:p w:rsidR="00CF6B53" w:rsidRDefault="00CF6B53" w:rsidP="002D0F87">
      <w:pPr>
        <w:pStyle w:val="a0"/>
        <w:rPr>
          <w:rFonts w:eastAsia="宋体"/>
          <w:b/>
          <w:lang w:val="en-GB" w:eastAsia="zh-CN"/>
        </w:rPr>
      </w:pPr>
      <w:r w:rsidRPr="00CF6B53">
        <w:rPr>
          <w:rFonts w:eastAsia="宋体" w:hint="eastAsia"/>
          <w:b/>
          <w:lang w:val="en-GB" w:eastAsia="zh-CN"/>
        </w:rPr>
        <w:t xml:space="preserve">Proposal 1: The quality of serving cell </w:t>
      </w:r>
      <w:r w:rsidR="002534A9">
        <w:rPr>
          <w:rFonts w:eastAsia="宋体" w:hint="eastAsia"/>
          <w:b/>
          <w:lang w:val="en-GB" w:eastAsia="zh-CN"/>
        </w:rPr>
        <w:t>is determined from cell quality, i.e. best beams, not only serving beams.</w:t>
      </w:r>
    </w:p>
    <w:p w:rsidR="001A31C7" w:rsidRDefault="001A31C7" w:rsidP="002D0F87">
      <w:pPr>
        <w:pStyle w:val="a0"/>
        <w:rPr>
          <w:rFonts w:eastAsia="宋体"/>
          <w:b/>
          <w:lang w:val="en-GB" w:eastAsia="zh-CN"/>
        </w:rPr>
      </w:pPr>
    </w:p>
    <w:p w:rsidR="00CF6B53" w:rsidRPr="001A31C7" w:rsidRDefault="00CF6B53" w:rsidP="00CF6B53">
      <w:pPr>
        <w:pStyle w:val="a0"/>
        <w:numPr>
          <w:ilvl w:val="0"/>
          <w:numId w:val="39"/>
        </w:numPr>
        <w:rPr>
          <w:rFonts w:eastAsia="宋体"/>
          <w:lang w:val="en-GB" w:eastAsia="zh-CN"/>
        </w:rPr>
      </w:pPr>
      <w:r w:rsidRPr="001A31C7">
        <w:t>Whether to only consider beams above a threshold ('good' beams)</w:t>
      </w:r>
    </w:p>
    <w:p w:rsidR="00CF6B53" w:rsidRDefault="00CF6B53" w:rsidP="00CF6B53">
      <w:pPr>
        <w:pStyle w:val="a0"/>
        <w:rPr>
          <w:rFonts w:eastAsiaTheme="minorEastAsia"/>
          <w:lang w:eastAsia="zh-CN"/>
        </w:rPr>
      </w:pPr>
      <w:r>
        <w:rPr>
          <w:rFonts w:eastAsiaTheme="minorEastAsia" w:hint="eastAsia"/>
          <w:lang w:val="en-GB" w:eastAsia="zh-CN"/>
        </w:rPr>
        <w:t>It is hard to define a suitable threshold</w:t>
      </w:r>
      <w:r w:rsidR="00FC4E17">
        <w:rPr>
          <w:rFonts w:eastAsiaTheme="minorEastAsia" w:hint="eastAsia"/>
          <w:lang w:val="en-GB" w:eastAsia="zh-CN"/>
        </w:rPr>
        <w:t xml:space="preserve"> for cell quality derivation</w:t>
      </w:r>
      <w:r>
        <w:rPr>
          <w:rFonts w:eastAsiaTheme="minorEastAsia" w:hint="eastAsia"/>
          <w:lang w:val="en-GB" w:eastAsia="zh-CN"/>
        </w:rPr>
        <w:t xml:space="preserve">. </w:t>
      </w:r>
      <w:r>
        <w:rPr>
          <w:rFonts w:eastAsiaTheme="minorEastAsia" w:hint="eastAsia"/>
          <w:lang w:eastAsia="zh-CN"/>
        </w:rPr>
        <w:t>If only beams</w:t>
      </w:r>
      <w:r w:rsidR="001A31C7">
        <w:rPr>
          <w:rFonts w:eastAsiaTheme="minorEastAsia" w:hint="eastAsia"/>
          <w:lang w:eastAsia="zh-CN"/>
        </w:rPr>
        <w:t xml:space="preserve"> (SS-block</w:t>
      </w:r>
      <w:r w:rsidR="00A651EB">
        <w:rPr>
          <w:rFonts w:eastAsiaTheme="minorEastAsia" w:hint="eastAsia"/>
          <w:lang w:eastAsia="zh-CN"/>
        </w:rPr>
        <w:t>s</w:t>
      </w:r>
      <w:r w:rsidR="001A31C7">
        <w:rPr>
          <w:rFonts w:eastAsiaTheme="minorEastAsia" w:hint="eastAsia"/>
          <w:lang w:eastAsia="zh-CN"/>
        </w:rPr>
        <w:t>)</w:t>
      </w:r>
      <w:r>
        <w:rPr>
          <w:rFonts w:eastAsiaTheme="minorEastAsia" w:hint="eastAsia"/>
          <w:lang w:eastAsia="zh-CN"/>
        </w:rPr>
        <w:t xml:space="preserve"> above a threshold are considered, A2 (</w:t>
      </w:r>
      <w:r w:rsidRPr="00D05729">
        <w:t>Serving becomes worse than threshold</w:t>
      </w:r>
      <w:r w:rsidR="001A31C7">
        <w:rPr>
          <w:rFonts w:eastAsiaTheme="minorEastAsia" w:hint="eastAsia"/>
          <w:lang w:eastAsia="zh-CN"/>
        </w:rPr>
        <w:t>) may not be triggered if radio signal of serving cell suddenly becomes poor.</w:t>
      </w:r>
    </w:p>
    <w:p w:rsidR="00CF6B53" w:rsidRDefault="002C52E0" w:rsidP="00CF6B53">
      <w:pPr>
        <w:pStyle w:val="a0"/>
        <w:rPr>
          <w:rFonts w:eastAsiaTheme="minorEastAsia"/>
          <w:b/>
          <w:lang w:eastAsia="zh-CN"/>
        </w:rPr>
      </w:pPr>
      <w:r w:rsidRPr="00CF6B53">
        <w:rPr>
          <w:rFonts w:eastAsiaTheme="minorEastAsia" w:hint="eastAsia"/>
          <w:b/>
          <w:lang w:eastAsia="zh-CN"/>
        </w:rPr>
        <w:t xml:space="preserve">Proposal 2: </w:t>
      </w:r>
      <w:r>
        <w:rPr>
          <w:rFonts w:eastAsiaTheme="minorEastAsia" w:hint="eastAsia"/>
          <w:b/>
          <w:lang w:eastAsia="zh-CN"/>
        </w:rPr>
        <w:t>O</w:t>
      </w:r>
      <w:r w:rsidRPr="00CF6B53">
        <w:rPr>
          <w:rFonts w:eastAsiaTheme="minorEastAsia" w:hint="eastAsia"/>
          <w:b/>
          <w:lang w:eastAsia="zh-CN"/>
        </w:rPr>
        <w:t>nly consider beams</w:t>
      </w:r>
      <w:r>
        <w:rPr>
          <w:rFonts w:eastAsiaTheme="minorEastAsia" w:hint="eastAsia"/>
          <w:b/>
          <w:lang w:eastAsia="zh-CN"/>
        </w:rPr>
        <w:t xml:space="preserve"> </w:t>
      </w:r>
      <w:r w:rsidRPr="00A651EB">
        <w:rPr>
          <w:rFonts w:eastAsiaTheme="minorEastAsia" w:hint="eastAsia"/>
          <w:b/>
          <w:lang w:eastAsia="zh-CN"/>
        </w:rPr>
        <w:t>(SS-blocks)</w:t>
      </w:r>
      <w:r w:rsidRPr="00CF6B53">
        <w:rPr>
          <w:rFonts w:eastAsiaTheme="minorEastAsia" w:hint="eastAsia"/>
          <w:b/>
          <w:lang w:eastAsia="zh-CN"/>
        </w:rPr>
        <w:t xml:space="preserve"> above a threshold </w:t>
      </w:r>
      <w:r>
        <w:rPr>
          <w:rFonts w:eastAsiaTheme="minorEastAsia" w:hint="eastAsia"/>
          <w:b/>
          <w:lang w:eastAsia="zh-CN"/>
        </w:rPr>
        <w:t xml:space="preserve">is not supported for </w:t>
      </w:r>
      <w:r w:rsidRPr="00CF6B53">
        <w:rPr>
          <w:rFonts w:eastAsiaTheme="minorEastAsia" w:hint="eastAsia"/>
          <w:b/>
          <w:lang w:eastAsia="zh-CN"/>
        </w:rPr>
        <w:t>idle RS RRM measurement.</w:t>
      </w:r>
    </w:p>
    <w:p w:rsidR="001A31C7" w:rsidRDefault="001A31C7" w:rsidP="00CF6B53">
      <w:pPr>
        <w:pStyle w:val="a0"/>
        <w:rPr>
          <w:rFonts w:eastAsiaTheme="minorEastAsia"/>
          <w:b/>
          <w:lang w:eastAsia="zh-CN"/>
        </w:rPr>
      </w:pPr>
    </w:p>
    <w:p w:rsidR="00C30D4C" w:rsidRDefault="00C30D4C" w:rsidP="00C30D4C">
      <w:pPr>
        <w:pStyle w:val="a0"/>
        <w:numPr>
          <w:ilvl w:val="0"/>
          <w:numId w:val="39"/>
        </w:numPr>
        <w:rPr>
          <w:rFonts w:eastAsia="宋体"/>
          <w:lang w:eastAsia="zh-CN"/>
        </w:rPr>
      </w:pPr>
      <w:r>
        <w:rPr>
          <w:rFonts w:eastAsia="宋体"/>
          <w:lang w:eastAsia="zh-CN"/>
        </w:rPr>
        <w:t>P</w:t>
      </w:r>
      <w:r>
        <w:rPr>
          <w:rFonts w:eastAsia="宋体" w:hint="eastAsia"/>
          <w:lang w:eastAsia="zh-CN"/>
        </w:rPr>
        <w:t>iggyback beam related information</w:t>
      </w:r>
    </w:p>
    <w:p w:rsidR="005244F0" w:rsidRDefault="00B45A67" w:rsidP="006537B4">
      <w:pPr>
        <w:pStyle w:val="a0"/>
        <w:rPr>
          <w:rFonts w:eastAsia="宋体"/>
          <w:lang w:eastAsia="zh-CN"/>
        </w:rPr>
      </w:pPr>
      <w:r>
        <w:rPr>
          <w:rFonts w:eastAsia="宋体" w:hint="eastAsia"/>
          <w:lang w:eastAsia="zh-CN"/>
        </w:rPr>
        <w:t xml:space="preserve">It was agreed to report of individual beam measurement, i.e. that network can confirm the UE to report the N best beams. As beam related information can assist beam selection during handover, it is natural that beam </w:t>
      </w:r>
      <w:r>
        <w:rPr>
          <w:rFonts w:eastAsia="宋体" w:hint="eastAsia"/>
          <w:lang w:eastAsia="zh-CN"/>
        </w:rPr>
        <w:lastRenderedPageBreak/>
        <w:t xml:space="preserve">related information can be piggybacked in event A1-A6 for idle RS measurement. </w:t>
      </w:r>
      <w:r w:rsidR="005244F0">
        <w:rPr>
          <w:rFonts w:eastAsia="宋体" w:hint="eastAsia"/>
          <w:lang w:eastAsia="zh-CN"/>
        </w:rPr>
        <w:t>In order to piggyback beam related information in event A1-A6 measurement report, there are two potential options:</w:t>
      </w:r>
    </w:p>
    <w:p w:rsidR="005244F0" w:rsidRDefault="005244F0" w:rsidP="00EF60EE">
      <w:pPr>
        <w:pStyle w:val="a0"/>
        <w:numPr>
          <w:ilvl w:val="0"/>
          <w:numId w:val="42"/>
        </w:numPr>
        <w:rPr>
          <w:rFonts w:eastAsia="宋体"/>
          <w:lang w:eastAsia="zh-CN"/>
        </w:rPr>
      </w:pPr>
      <w:r>
        <w:rPr>
          <w:rFonts w:eastAsia="宋体" w:hint="eastAsia"/>
          <w:lang w:eastAsia="zh-CN"/>
        </w:rPr>
        <w:t xml:space="preserve">Option 1: Beam related information can be provided based on idle RS measurement. The cell quality of idle RS measurement is derived from N best SS-blocks (beams). When </w:t>
      </w:r>
      <w:r w:rsidR="00567F76">
        <w:rPr>
          <w:rFonts w:eastAsia="宋体" w:hint="eastAsia"/>
          <w:lang w:eastAsia="zh-CN"/>
        </w:rPr>
        <w:t xml:space="preserve">a </w:t>
      </w:r>
      <w:r>
        <w:rPr>
          <w:rFonts w:eastAsia="宋体" w:hint="eastAsia"/>
          <w:lang w:eastAsia="zh-CN"/>
        </w:rPr>
        <w:t>UE performs idle RS measurement, the UE may able to identify the index of one SS-block (beam) based on SS-block symbol offset.</w:t>
      </w:r>
    </w:p>
    <w:p w:rsidR="00C30D4C" w:rsidRDefault="00567F76" w:rsidP="00EF60EE">
      <w:pPr>
        <w:pStyle w:val="a0"/>
        <w:numPr>
          <w:ilvl w:val="0"/>
          <w:numId w:val="42"/>
        </w:numPr>
        <w:rPr>
          <w:rFonts w:eastAsia="宋体"/>
          <w:lang w:eastAsia="zh-CN"/>
        </w:rPr>
      </w:pPr>
      <w:r>
        <w:rPr>
          <w:rFonts w:eastAsia="宋体" w:hint="eastAsia"/>
          <w:lang w:eastAsia="zh-CN"/>
        </w:rPr>
        <w:t xml:space="preserve">Option 2: Beam related information can be provided based on CSI-RS measurement. </w:t>
      </w:r>
      <w:r w:rsidR="00933798">
        <w:rPr>
          <w:rFonts w:eastAsia="宋体" w:hint="eastAsia"/>
          <w:lang w:eastAsia="zh-CN"/>
        </w:rPr>
        <w:t xml:space="preserve">If it is not possible to report </w:t>
      </w:r>
      <w:r w:rsidR="00933798">
        <w:rPr>
          <w:rFonts w:eastAsia="宋体"/>
          <w:lang w:eastAsia="zh-CN"/>
        </w:rPr>
        <w:t>‘</w:t>
      </w:r>
      <w:r w:rsidR="00933798">
        <w:rPr>
          <w:rFonts w:eastAsia="宋体" w:hint="eastAsia"/>
          <w:lang w:eastAsia="zh-CN"/>
        </w:rPr>
        <w:t>beam</w:t>
      </w:r>
      <w:r w:rsidR="00933798">
        <w:rPr>
          <w:rFonts w:eastAsia="宋体"/>
          <w:lang w:eastAsia="zh-CN"/>
        </w:rPr>
        <w:t>’</w:t>
      </w:r>
      <w:r w:rsidR="00933798">
        <w:rPr>
          <w:rFonts w:eastAsia="宋体" w:hint="eastAsia"/>
          <w:lang w:eastAsia="zh-CN"/>
        </w:rPr>
        <w:t xml:space="preserve"> based on idle RS, beam related information can also be piggybacked in </w:t>
      </w:r>
      <w:r w:rsidR="007C43C3">
        <w:rPr>
          <w:rFonts w:eastAsia="宋体" w:hint="eastAsia"/>
          <w:lang w:eastAsia="zh-CN"/>
        </w:rPr>
        <w:t xml:space="preserve">event </w:t>
      </w:r>
      <w:r w:rsidR="00933798">
        <w:rPr>
          <w:rFonts w:eastAsia="宋体" w:hint="eastAsia"/>
          <w:lang w:eastAsia="zh-CN"/>
        </w:rPr>
        <w:t>A1-A6 based on CSI-RS measurement.</w:t>
      </w:r>
      <w:r w:rsidR="007C43C3">
        <w:rPr>
          <w:rFonts w:eastAsia="宋体" w:hint="eastAsia"/>
          <w:lang w:eastAsia="zh-CN"/>
        </w:rPr>
        <w:t xml:space="preserve"> CSI-RS configuration can be configured as part of event A1-A6 configurations if beam related information is required. Or both measurement of idle RS and CSI-RS are configured </w:t>
      </w:r>
      <w:r w:rsidR="007C43C3">
        <w:rPr>
          <w:rFonts w:eastAsia="宋体"/>
          <w:lang w:eastAsia="zh-CN"/>
        </w:rPr>
        <w:t>separately</w:t>
      </w:r>
      <w:r w:rsidR="007C43C3">
        <w:rPr>
          <w:rFonts w:eastAsia="宋体" w:hint="eastAsia"/>
          <w:lang w:eastAsia="zh-CN"/>
        </w:rPr>
        <w:t xml:space="preserve">. The UE can piggyback beam related information based on CSI-RS measurement for the same cell if </w:t>
      </w:r>
      <w:r w:rsidR="007C43C3">
        <w:rPr>
          <w:rFonts w:eastAsia="宋体"/>
          <w:lang w:eastAsia="zh-CN"/>
        </w:rPr>
        <w:t>available</w:t>
      </w:r>
      <w:r w:rsidR="007C43C3">
        <w:rPr>
          <w:rFonts w:eastAsia="宋体" w:hint="eastAsia"/>
          <w:lang w:eastAsia="zh-CN"/>
        </w:rPr>
        <w:t xml:space="preserve"> when </w:t>
      </w:r>
      <w:r w:rsidR="006571EE">
        <w:rPr>
          <w:rFonts w:eastAsia="宋体" w:hint="eastAsia"/>
          <w:lang w:eastAsia="zh-CN"/>
        </w:rPr>
        <w:t>event A1-A6 measurement reporting is triggered.</w:t>
      </w:r>
    </w:p>
    <w:p w:rsidR="006571EE" w:rsidRDefault="006571EE" w:rsidP="006537B4">
      <w:pPr>
        <w:pStyle w:val="a0"/>
        <w:rPr>
          <w:rFonts w:eastAsia="宋体"/>
          <w:lang w:eastAsia="zh-CN"/>
        </w:rPr>
      </w:pPr>
      <w:r>
        <w:rPr>
          <w:rFonts w:eastAsia="宋体" w:hint="eastAsia"/>
          <w:lang w:eastAsia="zh-CN"/>
        </w:rPr>
        <w:t>Which option is feasible is depended on RAN1 discussion.</w:t>
      </w:r>
    </w:p>
    <w:p w:rsidR="00933798" w:rsidRPr="00933798" w:rsidRDefault="00933798" w:rsidP="006537B4">
      <w:pPr>
        <w:pStyle w:val="a0"/>
        <w:rPr>
          <w:rFonts w:eastAsia="宋体"/>
          <w:b/>
          <w:lang w:eastAsia="zh-CN"/>
        </w:rPr>
      </w:pPr>
      <w:r w:rsidRPr="00933798">
        <w:rPr>
          <w:rFonts w:eastAsia="宋体" w:hint="eastAsia"/>
          <w:b/>
          <w:lang w:eastAsia="zh-CN"/>
        </w:rPr>
        <w:t xml:space="preserve">Proposal 3: </w:t>
      </w:r>
      <w:r w:rsidR="006571EE">
        <w:rPr>
          <w:rFonts w:eastAsia="宋体" w:hint="eastAsia"/>
          <w:b/>
          <w:lang w:eastAsia="zh-CN"/>
        </w:rPr>
        <w:t>Depended on network configuration, b</w:t>
      </w:r>
      <w:r w:rsidRPr="00933798">
        <w:rPr>
          <w:rFonts w:eastAsia="宋体" w:hint="eastAsia"/>
          <w:b/>
          <w:lang w:eastAsia="zh-CN"/>
        </w:rPr>
        <w:t xml:space="preserve">eam </w:t>
      </w:r>
      <w:r w:rsidR="006571EE" w:rsidRPr="00A651EB">
        <w:rPr>
          <w:rFonts w:eastAsiaTheme="minorEastAsia" w:hint="eastAsia"/>
          <w:b/>
          <w:lang w:eastAsia="zh-CN"/>
        </w:rPr>
        <w:t>(SS-blocks)</w:t>
      </w:r>
      <w:r w:rsidR="006571EE">
        <w:rPr>
          <w:rFonts w:eastAsiaTheme="minorEastAsia" w:hint="eastAsia"/>
          <w:b/>
          <w:lang w:eastAsia="zh-CN"/>
        </w:rPr>
        <w:t xml:space="preserve"> </w:t>
      </w:r>
      <w:r w:rsidRPr="00933798">
        <w:rPr>
          <w:rFonts w:eastAsia="宋体" w:hint="eastAsia"/>
          <w:b/>
          <w:lang w:eastAsia="zh-CN"/>
        </w:rPr>
        <w:t xml:space="preserve">related information </w:t>
      </w:r>
      <w:r w:rsidR="006571EE">
        <w:rPr>
          <w:rFonts w:eastAsia="宋体" w:hint="eastAsia"/>
          <w:b/>
          <w:lang w:eastAsia="zh-CN"/>
        </w:rPr>
        <w:t>can be</w:t>
      </w:r>
      <w:r w:rsidRPr="00933798">
        <w:rPr>
          <w:rFonts w:eastAsia="宋体" w:hint="eastAsia"/>
          <w:b/>
          <w:lang w:eastAsia="zh-CN"/>
        </w:rPr>
        <w:t xml:space="preserve"> piggybacked in event A1-A6</w:t>
      </w:r>
      <w:r w:rsidR="006571EE">
        <w:rPr>
          <w:rFonts w:eastAsia="宋体" w:hint="eastAsia"/>
          <w:b/>
          <w:lang w:eastAsia="zh-CN"/>
        </w:rPr>
        <w:t xml:space="preserve"> </w:t>
      </w:r>
      <w:r w:rsidR="00B8756C">
        <w:rPr>
          <w:rFonts w:eastAsia="宋体" w:hint="eastAsia"/>
          <w:b/>
          <w:lang w:eastAsia="zh-CN"/>
        </w:rPr>
        <w:t xml:space="preserve">measurement report </w:t>
      </w:r>
      <w:r w:rsidR="006571EE">
        <w:rPr>
          <w:rFonts w:eastAsia="宋体" w:hint="eastAsia"/>
          <w:b/>
          <w:lang w:eastAsia="zh-CN"/>
        </w:rPr>
        <w:t>if available</w:t>
      </w:r>
      <w:r>
        <w:rPr>
          <w:rFonts w:eastAsia="宋体" w:hint="eastAsia"/>
          <w:b/>
          <w:lang w:eastAsia="zh-CN"/>
        </w:rPr>
        <w:t xml:space="preserve">. </w:t>
      </w:r>
      <w:r w:rsidR="006571EE">
        <w:rPr>
          <w:rFonts w:eastAsia="宋体" w:hint="eastAsia"/>
          <w:b/>
          <w:lang w:eastAsia="zh-CN"/>
        </w:rPr>
        <w:t xml:space="preserve">How to get beam </w:t>
      </w:r>
      <w:r w:rsidR="006571EE" w:rsidRPr="00A651EB">
        <w:rPr>
          <w:rFonts w:eastAsiaTheme="minorEastAsia" w:hint="eastAsia"/>
          <w:b/>
          <w:lang w:eastAsia="zh-CN"/>
        </w:rPr>
        <w:t>(SS-blocks)</w:t>
      </w:r>
      <w:r w:rsidR="006571EE">
        <w:rPr>
          <w:rFonts w:eastAsiaTheme="minorEastAsia" w:hint="eastAsia"/>
          <w:b/>
          <w:lang w:eastAsia="zh-CN"/>
        </w:rPr>
        <w:t xml:space="preserve"> </w:t>
      </w:r>
      <w:r w:rsidR="006571EE">
        <w:rPr>
          <w:rFonts w:eastAsia="宋体" w:hint="eastAsia"/>
          <w:b/>
          <w:lang w:eastAsia="zh-CN"/>
        </w:rPr>
        <w:t>related information</w:t>
      </w:r>
      <w:r>
        <w:rPr>
          <w:rFonts w:eastAsia="宋体" w:hint="eastAsia"/>
          <w:b/>
          <w:lang w:eastAsia="zh-CN"/>
        </w:rPr>
        <w:t xml:space="preserve"> can wait for RAN1 decision.</w:t>
      </w:r>
    </w:p>
    <w:p w:rsidR="000B3C08" w:rsidRPr="00933798" w:rsidRDefault="006571EE" w:rsidP="00933798">
      <w:pPr>
        <w:pStyle w:val="a0"/>
        <w:rPr>
          <w:rFonts w:eastAsia="宋体"/>
          <w:lang w:eastAsia="zh-CN"/>
        </w:rPr>
      </w:pPr>
      <w:r>
        <w:rPr>
          <w:rFonts w:eastAsia="宋体" w:hint="eastAsia"/>
          <w:lang w:eastAsia="zh-CN"/>
        </w:rPr>
        <w:t>Although how to get beam (SS-block) related information is depended on RAN1, RAN2 also needs to discuss what would be piggybacked as beam (SS-block) related information</w:t>
      </w:r>
      <w:r>
        <w:rPr>
          <w:rFonts w:eastAsia="宋体" w:hint="eastAsia"/>
          <w:lang w:val="en-GB" w:eastAsia="zh-CN"/>
        </w:rPr>
        <w:t>. There are three options.</w:t>
      </w:r>
    </w:p>
    <w:p w:rsidR="000B3C08" w:rsidRDefault="00FD56ED" w:rsidP="00EF60EE">
      <w:pPr>
        <w:pStyle w:val="a0"/>
        <w:numPr>
          <w:ilvl w:val="0"/>
          <w:numId w:val="43"/>
        </w:numPr>
        <w:rPr>
          <w:rFonts w:eastAsia="宋体"/>
          <w:lang w:eastAsia="zh-CN"/>
        </w:rPr>
      </w:pPr>
      <w:r w:rsidRPr="00933798">
        <w:rPr>
          <w:rFonts w:eastAsia="宋体"/>
          <w:lang w:val="en-GB" w:eastAsia="zh-CN"/>
        </w:rPr>
        <w:t>Alt1:</w:t>
      </w:r>
      <w:r w:rsidR="00933798" w:rsidRPr="00933798">
        <w:rPr>
          <w:rFonts w:eastAsia="宋体" w:hint="eastAsia"/>
          <w:lang w:val="en-GB" w:eastAsia="zh-CN"/>
        </w:rPr>
        <w:t xml:space="preserve"> </w:t>
      </w:r>
      <w:r w:rsidR="006571EE">
        <w:rPr>
          <w:rFonts w:eastAsia="宋体" w:hint="eastAsia"/>
          <w:lang w:val="en-GB" w:eastAsia="zh-CN"/>
        </w:rPr>
        <w:t>Piggyback</w:t>
      </w:r>
      <w:r w:rsidRPr="00933798">
        <w:rPr>
          <w:rFonts w:eastAsia="宋体"/>
          <w:lang w:val="en-GB" w:eastAsia="zh-CN"/>
        </w:rPr>
        <w:t xml:space="preserve"> N best beams</w:t>
      </w:r>
      <w:r w:rsidR="006571EE">
        <w:rPr>
          <w:rFonts w:eastAsia="宋体" w:hint="eastAsia"/>
          <w:lang w:val="en-GB" w:eastAsia="zh-CN"/>
        </w:rPr>
        <w:t xml:space="preserve"> </w:t>
      </w:r>
      <w:r w:rsidR="006571EE">
        <w:rPr>
          <w:rFonts w:eastAsia="宋体" w:hint="eastAsia"/>
          <w:lang w:eastAsia="zh-CN"/>
        </w:rPr>
        <w:t>(SS-blocks) identities with ranking</w:t>
      </w:r>
    </w:p>
    <w:p w:rsidR="006571EE" w:rsidRDefault="006571EE" w:rsidP="00EF60EE">
      <w:pPr>
        <w:pStyle w:val="a0"/>
        <w:numPr>
          <w:ilvl w:val="0"/>
          <w:numId w:val="43"/>
        </w:numPr>
        <w:rPr>
          <w:rFonts w:eastAsia="宋体"/>
          <w:lang w:eastAsia="zh-CN"/>
        </w:rPr>
      </w:pPr>
      <w:r>
        <w:rPr>
          <w:rFonts w:eastAsia="宋体" w:hint="eastAsia"/>
          <w:lang w:eastAsia="zh-CN"/>
        </w:rPr>
        <w:t xml:space="preserve">Alt2: Only </w:t>
      </w:r>
      <w:r w:rsidR="00542357">
        <w:rPr>
          <w:rFonts w:eastAsia="宋体" w:hint="eastAsia"/>
          <w:lang w:eastAsia="zh-CN"/>
        </w:rPr>
        <w:t>piggyback</w:t>
      </w:r>
      <w:r w:rsidRPr="00933798">
        <w:rPr>
          <w:rFonts w:eastAsia="宋体"/>
          <w:lang w:val="en-GB" w:eastAsia="zh-CN"/>
        </w:rPr>
        <w:t xml:space="preserve"> N best beams</w:t>
      </w:r>
      <w:r>
        <w:rPr>
          <w:rFonts w:eastAsia="宋体" w:hint="eastAsia"/>
          <w:lang w:val="en-GB" w:eastAsia="zh-CN"/>
        </w:rPr>
        <w:t xml:space="preserve"> </w:t>
      </w:r>
      <w:r>
        <w:rPr>
          <w:rFonts w:eastAsia="宋体" w:hint="eastAsia"/>
          <w:lang w:eastAsia="zh-CN"/>
        </w:rPr>
        <w:t>(SS-blocks) identities above a threshold with ranking.</w:t>
      </w:r>
      <w:r w:rsidR="00542357">
        <w:rPr>
          <w:rFonts w:eastAsia="宋体" w:hint="eastAsia"/>
          <w:lang w:eastAsia="zh-CN"/>
        </w:rPr>
        <w:t xml:space="preserve"> </w:t>
      </w:r>
    </w:p>
    <w:p w:rsidR="00542357" w:rsidRDefault="00F53024" w:rsidP="00EF60EE">
      <w:pPr>
        <w:pStyle w:val="a0"/>
        <w:numPr>
          <w:ilvl w:val="0"/>
          <w:numId w:val="43"/>
        </w:numPr>
        <w:rPr>
          <w:rFonts w:eastAsia="宋体"/>
          <w:lang w:eastAsia="zh-CN"/>
        </w:rPr>
      </w:pPr>
      <w:r>
        <w:rPr>
          <w:rFonts w:eastAsia="宋体" w:hint="eastAsia"/>
          <w:lang w:eastAsia="zh-CN"/>
        </w:rPr>
        <w:t>Alt</w:t>
      </w:r>
      <w:r w:rsidR="00542357">
        <w:rPr>
          <w:rFonts w:eastAsia="宋体" w:hint="eastAsia"/>
          <w:lang w:eastAsia="zh-CN"/>
        </w:rPr>
        <w:t>3: Piggyback b</w:t>
      </w:r>
      <w:proofErr w:type="spellStart"/>
      <w:r w:rsidR="00542357" w:rsidRPr="00933798">
        <w:rPr>
          <w:rFonts w:eastAsia="宋体"/>
          <w:lang w:val="en-GB" w:eastAsia="zh-CN"/>
        </w:rPr>
        <w:t>oth</w:t>
      </w:r>
      <w:proofErr w:type="spellEnd"/>
      <w:r w:rsidR="00542357" w:rsidRPr="00933798">
        <w:rPr>
          <w:rFonts w:eastAsia="宋体"/>
          <w:lang w:val="en-GB" w:eastAsia="zh-CN"/>
        </w:rPr>
        <w:t xml:space="preserve"> </w:t>
      </w:r>
      <w:r w:rsidR="00542357">
        <w:rPr>
          <w:rFonts w:eastAsia="宋体" w:hint="eastAsia"/>
          <w:lang w:val="en-GB" w:eastAsia="zh-CN"/>
        </w:rPr>
        <w:t xml:space="preserve">identities </w:t>
      </w:r>
      <w:r w:rsidR="00542357" w:rsidRPr="00933798">
        <w:rPr>
          <w:rFonts w:eastAsia="宋体"/>
          <w:lang w:val="en-GB" w:eastAsia="zh-CN"/>
        </w:rPr>
        <w:t>and measurement results of N best beams</w:t>
      </w:r>
      <w:r w:rsidR="00542357">
        <w:rPr>
          <w:rFonts w:eastAsia="宋体" w:hint="eastAsia"/>
          <w:lang w:val="en-GB" w:eastAsia="zh-CN"/>
        </w:rPr>
        <w:t xml:space="preserve"> </w:t>
      </w:r>
      <w:r w:rsidR="00542357">
        <w:rPr>
          <w:rFonts w:eastAsia="宋体" w:hint="eastAsia"/>
          <w:lang w:eastAsia="zh-CN"/>
        </w:rPr>
        <w:t>(SS-blocks).</w:t>
      </w:r>
    </w:p>
    <w:p w:rsidR="006571EE" w:rsidRPr="00542357" w:rsidRDefault="00542357" w:rsidP="006571EE">
      <w:pPr>
        <w:pStyle w:val="a0"/>
        <w:rPr>
          <w:rFonts w:eastAsia="宋体"/>
          <w:lang w:eastAsia="zh-CN"/>
        </w:rPr>
      </w:pPr>
      <w:r>
        <w:rPr>
          <w:rFonts w:eastAsia="宋体" w:hint="eastAsia"/>
          <w:lang w:eastAsia="zh-CN"/>
        </w:rPr>
        <w:t xml:space="preserve">Alt2 is an optimization of alt1. Among N </w:t>
      </w:r>
      <w:r w:rsidRPr="00933798">
        <w:rPr>
          <w:rFonts w:eastAsia="宋体"/>
          <w:lang w:val="en-GB" w:eastAsia="zh-CN"/>
        </w:rPr>
        <w:t>best beams</w:t>
      </w:r>
      <w:r>
        <w:rPr>
          <w:rFonts w:eastAsia="宋体" w:hint="eastAsia"/>
          <w:lang w:val="en-GB" w:eastAsia="zh-CN"/>
        </w:rPr>
        <w:t xml:space="preserve"> </w:t>
      </w:r>
      <w:r>
        <w:rPr>
          <w:rFonts w:eastAsia="宋体" w:hint="eastAsia"/>
          <w:lang w:eastAsia="zh-CN"/>
        </w:rPr>
        <w:t xml:space="preserve">(SS-blocks), the quality of one beam (SS-block) may be poor. The poor beam (SS-block) cannot be selected as </w:t>
      </w:r>
      <w:r w:rsidR="00F53024">
        <w:rPr>
          <w:rFonts w:eastAsia="宋体" w:hint="eastAsia"/>
          <w:lang w:eastAsia="zh-CN"/>
        </w:rPr>
        <w:t xml:space="preserve">a </w:t>
      </w:r>
      <w:r>
        <w:rPr>
          <w:rFonts w:eastAsia="宋体"/>
          <w:lang w:eastAsia="zh-CN"/>
        </w:rPr>
        <w:t>candidate</w:t>
      </w:r>
      <w:r>
        <w:rPr>
          <w:rFonts w:eastAsia="宋体" w:hint="eastAsia"/>
          <w:lang w:eastAsia="zh-CN"/>
        </w:rPr>
        <w:t xml:space="preserve"> beam during handover. Hence, reporting poor beam (SS-block) is useless. </w:t>
      </w:r>
      <w:r w:rsidR="00F53024">
        <w:rPr>
          <w:rFonts w:eastAsia="宋体" w:hint="eastAsia"/>
          <w:lang w:eastAsia="zh-CN"/>
        </w:rPr>
        <w:t xml:space="preserve">Alt3 provides full information to the network with more </w:t>
      </w:r>
      <w:r w:rsidR="00B8756C">
        <w:rPr>
          <w:rFonts w:eastAsia="宋体"/>
          <w:lang w:eastAsia="zh-CN"/>
        </w:rPr>
        <w:t>signaling</w:t>
      </w:r>
      <w:r w:rsidR="00B8756C">
        <w:rPr>
          <w:rFonts w:eastAsia="宋体" w:hint="eastAsia"/>
          <w:lang w:eastAsia="zh-CN"/>
        </w:rPr>
        <w:t xml:space="preserve"> </w:t>
      </w:r>
      <w:r w:rsidR="00F53024">
        <w:rPr>
          <w:rFonts w:eastAsia="宋体" w:hint="eastAsia"/>
          <w:lang w:eastAsia="zh-CN"/>
        </w:rPr>
        <w:t>overhead. As piggybacking beam (SS-block) related information is just for beam selection during handover, it is enough for UE to provide good beams with ranking. Alt2 is preferred.</w:t>
      </w:r>
    </w:p>
    <w:p w:rsidR="00DE0F94" w:rsidRPr="00933798" w:rsidRDefault="00DE0F94" w:rsidP="006537B4">
      <w:pPr>
        <w:pStyle w:val="a0"/>
        <w:rPr>
          <w:rFonts w:eastAsia="宋体"/>
          <w:lang w:eastAsia="zh-CN"/>
        </w:rPr>
      </w:pPr>
      <w:r w:rsidRPr="00DE0F94">
        <w:rPr>
          <w:rFonts w:eastAsia="宋体" w:hint="eastAsia"/>
          <w:b/>
          <w:lang w:eastAsia="zh-CN"/>
        </w:rPr>
        <w:t xml:space="preserve">Proposal 4: </w:t>
      </w:r>
      <w:r w:rsidR="00F53024">
        <w:rPr>
          <w:rFonts w:eastAsia="宋体" w:hint="eastAsia"/>
          <w:b/>
          <w:lang w:val="en-GB" w:eastAsia="zh-CN"/>
        </w:rPr>
        <w:t xml:space="preserve">Support to piggyback N best beams (SS-blocks) identities </w:t>
      </w:r>
      <w:r w:rsidR="00946757">
        <w:rPr>
          <w:rFonts w:eastAsia="宋体" w:hint="eastAsia"/>
          <w:b/>
          <w:lang w:val="en-GB" w:eastAsia="zh-CN"/>
        </w:rPr>
        <w:t xml:space="preserve">which measurement results are </w:t>
      </w:r>
      <w:r w:rsidR="00F53024">
        <w:rPr>
          <w:rFonts w:eastAsia="宋体" w:hint="eastAsia"/>
          <w:b/>
          <w:lang w:val="en-GB" w:eastAsia="zh-CN"/>
        </w:rPr>
        <w:t xml:space="preserve">above a threshold </w:t>
      </w:r>
      <w:r w:rsidR="00946757">
        <w:rPr>
          <w:rFonts w:eastAsia="宋体" w:hint="eastAsia"/>
          <w:b/>
          <w:lang w:val="en-GB" w:eastAsia="zh-CN"/>
        </w:rPr>
        <w:t>and</w:t>
      </w:r>
      <w:r w:rsidR="00F53024">
        <w:rPr>
          <w:rFonts w:eastAsia="宋体" w:hint="eastAsia"/>
          <w:b/>
          <w:lang w:val="en-GB" w:eastAsia="zh-CN"/>
        </w:rPr>
        <w:t xml:space="preserve"> ranking</w:t>
      </w:r>
      <w:r w:rsidRPr="00DE0F94">
        <w:rPr>
          <w:rFonts w:eastAsia="宋体" w:hint="eastAsia"/>
          <w:b/>
          <w:lang w:val="en-GB" w:eastAsia="zh-CN"/>
        </w:rPr>
        <w:t xml:space="preserve"> in </w:t>
      </w:r>
      <w:r w:rsidR="00946757">
        <w:rPr>
          <w:rFonts w:eastAsia="宋体" w:hint="eastAsia"/>
          <w:b/>
          <w:lang w:val="en-GB" w:eastAsia="zh-CN"/>
        </w:rPr>
        <w:t xml:space="preserve">the </w:t>
      </w:r>
      <w:r w:rsidRPr="00DE0F94">
        <w:rPr>
          <w:rFonts w:eastAsia="宋体" w:hint="eastAsia"/>
          <w:b/>
          <w:lang w:val="en-GB" w:eastAsia="zh-CN"/>
        </w:rPr>
        <w:t xml:space="preserve">measurement report </w:t>
      </w:r>
      <w:r w:rsidR="00946757">
        <w:rPr>
          <w:rFonts w:eastAsia="宋体" w:hint="eastAsia"/>
          <w:b/>
          <w:lang w:val="en-GB" w:eastAsia="zh-CN"/>
        </w:rPr>
        <w:t>of</w:t>
      </w:r>
      <w:r w:rsidRPr="00DE0F94">
        <w:rPr>
          <w:rFonts w:eastAsia="宋体" w:hint="eastAsia"/>
          <w:b/>
          <w:lang w:val="en-GB" w:eastAsia="zh-CN"/>
        </w:rPr>
        <w:t xml:space="preserve"> event A1-A6.</w:t>
      </w:r>
    </w:p>
    <w:p w:rsidR="00933798" w:rsidRDefault="00933798" w:rsidP="006537B4">
      <w:pPr>
        <w:pStyle w:val="a0"/>
        <w:rPr>
          <w:rFonts w:eastAsia="宋体"/>
          <w:lang w:eastAsia="zh-CN"/>
        </w:rPr>
      </w:pPr>
    </w:p>
    <w:p w:rsidR="00F53024" w:rsidRPr="00F53024" w:rsidRDefault="00F53024" w:rsidP="00F53024">
      <w:pPr>
        <w:pStyle w:val="a0"/>
        <w:numPr>
          <w:ilvl w:val="0"/>
          <w:numId w:val="39"/>
        </w:numPr>
        <w:rPr>
          <w:rFonts w:eastAsia="宋体"/>
          <w:lang w:eastAsia="zh-CN"/>
        </w:rPr>
      </w:pPr>
      <w:r>
        <w:rPr>
          <w:rFonts w:eastAsia="宋体"/>
          <w:lang w:eastAsia="zh-CN"/>
        </w:rPr>
        <w:t>C</w:t>
      </w:r>
      <w:r>
        <w:rPr>
          <w:rFonts w:eastAsia="宋体" w:hint="eastAsia"/>
          <w:lang w:eastAsia="zh-CN"/>
        </w:rPr>
        <w:t>ell quality</w:t>
      </w:r>
      <w:r w:rsidR="00F83AD9">
        <w:rPr>
          <w:rFonts w:eastAsia="宋体" w:hint="eastAsia"/>
          <w:lang w:eastAsia="zh-CN"/>
        </w:rPr>
        <w:t xml:space="preserve"> and filtering</w:t>
      </w:r>
    </w:p>
    <w:p w:rsidR="003F064B" w:rsidRDefault="00F83AD9" w:rsidP="003F064B">
      <w:pPr>
        <w:pStyle w:val="a0"/>
        <w:rPr>
          <w:rFonts w:eastAsiaTheme="minorEastAsia"/>
          <w:lang w:eastAsia="zh-CN"/>
        </w:rPr>
      </w:pPr>
      <w:r>
        <w:rPr>
          <w:rFonts w:eastAsia="宋体" w:hint="eastAsia"/>
          <w:lang w:eastAsia="zh-CN"/>
        </w:rPr>
        <w:t xml:space="preserve">For cell quality derivation, there are many options proposed during SI </w:t>
      </w:r>
      <w:r>
        <w:rPr>
          <w:rFonts w:eastAsia="宋体"/>
          <w:lang w:eastAsia="zh-CN"/>
        </w:rPr>
        <w:t>discussion</w:t>
      </w:r>
      <w:r>
        <w:rPr>
          <w:rFonts w:eastAsia="宋体" w:hint="eastAsia"/>
          <w:lang w:eastAsia="zh-CN"/>
        </w:rPr>
        <w:t xml:space="preserve">, e.g. linear averaging of N best beams, different weights for N best beams and so on. </w:t>
      </w:r>
      <w:r w:rsidR="003F064B">
        <w:rPr>
          <w:rFonts w:eastAsia="宋体" w:hint="eastAsia"/>
          <w:lang w:eastAsia="zh-CN"/>
        </w:rPr>
        <w:t xml:space="preserve">And for </w:t>
      </w:r>
      <w:r w:rsidR="003F064B">
        <w:rPr>
          <w:rFonts w:eastAsiaTheme="minorEastAsia" w:hint="eastAsia"/>
          <w:lang w:eastAsia="zh-CN"/>
        </w:rPr>
        <w:t xml:space="preserve">L1 filtering and L3 filtering of cell level quality, </w:t>
      </w:r>
      <w:r w:rsidR="003F064B">
        <w:rPr>
          <w:rFonts w:eastAsiaTheme="minorEastAsia"/>
          <w:lang w:eastAsia="zh-CN"/>
        </w:rPr>
        <w:t>several</w:t>
      </w:r>
      <w:r w:rsidR="003F064B">
        <w:rPr>
          <w:rFonts w:eastAsiaTheme="minorEastAsia" w:hint="eastAsia"/>
          <w:lang w:eastAsia="zh-CN"/>
        </w:rPr>
        <w:t xml:space="preserve"> options are </w:t>
      </w:r>
      <w:r>
        <w:rPr>
          <w:rFonts w:eastAsiaTheme="minorEastAsia" w:hint="eastAsia"/>
          <w:lang w:eastAsia="zh-CN"/>
        </w:rPr>
        <w:t xml:space="preserve">also </w:t>
      </w:r>
      <w:r w:rsidR="003F064B">
        <w:rPr>
          <w:rFonts w:eastAsiaTheme="minorEastAsia" w:hint="eastAsia"/>
          <w:lang w:eastAsia="zh-CN"/>
        </w:rPr>
        <w:t>proposed during SI discussion.</w:t>
      </w:r>
    </w:p>
    <w:p w:rsidR="003F064B" w:rsidRDefault="003F064B" w:rsidP="00623277">
      <w:pPr>
        <w:pStyle w:val="a0"/>
        <w:numPr>
          <w:ilvl w:val="0"/>
          <w:numId w:val="44"/>
        </w:numPr>
        <w:rPr>
          <w:rFonts w:eastAsiaTheme="minorEastAsia"/>
          <w:lang w:eastAsia="zh-CN"/>
        </w:rPr>
      </w:pPr>
      <w:r>
        <w:rPr>
          <w:rFonts w:eastAsiaTheme="minorEastAsia" w:hint="eastAsia"/>
          <w:lang w:eastAsia="zh-CN"/>
        </w:rPr>
        <w:t>Option 1: T</w:t>
      </w:r>
      <w:r w:rsidRPr="00B248C3">
        <w:rPr>
          <w:rFonts w:eastAsiaTheme="minorEastAsia" w:hint="eastAsia"/>
          <w:lang w:eastAsia="zh-CN"/>
        </w:rPr>
        <w:t>he UE derives a cell-level value before performing L1 filtering</w:t>
      </w:r>
      <w:r>
        <w:rPr>
          <w:rFonts w:eastAsiaTheme="minorEastAsia" w:hint="eastAsia"/>
          <w:lang w:eastAsia="zh-CN"/>
        </w:rPr>
        <w:t>.</w:t>
      </w:r>
    </w:p>
    <w:p w:rsidR="003F064B" w:rsidRDefault="006E7E02" w:rsidP="003F064B">
      <w:pPr>
        <w:pStyle w:val="a0"/>
        <w:rPr>
          <w:rFonts w:eastAsiaTheme="minorEastAsia"/>
          <w:lang w:eastAsia="zh-CN"/>
        </w:rPr>
      </w:pPr>
      <w:r>
        <w:object w:dxaOrig="9843" w:dyaOrig="1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5pt;height:57.6pt" o:ole="">
            <v:imagedata r:id="rId7" o:title=""/>
          </v:shape>
          <o:OLEObject Type="Embed" ProgID="Visio.Drawing.11" ShapeID="_x0000_i1025" DrawAspect="Content" ObjectID="_1551941845" r:id="rId8"/>
        </w:object>
      </w:r>
    </w:p>
    <w:p w:rsidR="003F064B" w:rsidRDefault="003F064B" w:rsidP="00623277">
      <w:pPr>
        <w:pStyle w:val="a0"/>
        <w:numPr>
          <w:ilvl w:val="0"/>
          <w:numId w:val="44"/>
        </w:numPr>
        <w:rPr>
          <w:rFonts w:eastAsiaTheme="minorEastAsia"/>
          <w:lang w:eastAsia="zh-CN"/>
        </w:rPr>
      </w:pPr>
      <w:r>
        <w:rPr>
          <w:rFonts w:eastAsiaTheme="minorEastAsia" w:hint="eastAsia"/>
          <w:lang w:eastAsia="zh-CN"/>
        </w:rPr>
        <w:t>Option 2: T</w:t>
      </w:r>
      <w:r w:rsidRPr="00B248C3">
        <w:rPr>
          <w:rFonts w:eastAsiaTheme="minorEastAsia" w:hint="eastAsia"/>
          <w:lang w:eastAsia="zh-CN"/>
        </w:rPr>
        <w:t>he UE derives</w:t>
      </w:r>
      <w:r>
        <w:rPr>
          <w:rFonts w:eastAsiaTheme="minorEastAsia" w:hint="eastAsia"/>
          <w:lang w:eastAsia="zh-CN"/>
        </w:rPr>
        <w:t xml:space="preserve"> </w:t>
      </w:r>
      <w:r w:rsidRPr="006C1BD1">
        <w:rPr>
          <w:rFonts w:eastAsiaTheme="minorEastAsia" w:hint="eastAsia"/>
          <w:lang w:eastAsia="zh-CN"/>
        </w:rPr>
        <w:t>a cell-level value based on the outputs of the L1 filters</w:t>
      </w:r>
      <w:r>
        <w:rPr>
          <w:rFonts w:eastAsiaTheme="minorEastAsia" w:hint="eastAsia"/>
          <w:lang w:eastAsia="zh-CN"/>
        </w:rPr>
        <w:t>. (Note: cell quality derivation may be performed in L1 or L3)</w:t>
      </w:r>
    </w:p>
    <w:p w:rsidR="003F064B" w:rsidRDefault="006E7E02" w:rsidP="003F064B">
      <w:pPr>
        <w:pStyle w:val="a0"/>
        <w:rPr>
          <w:rFonts w:eastAsiaTheme="minorEastAsia"/>
          <w:lang w:eastAsia="zh-CN"/>
        </w:rPr>
      </w:pPr>
      <w:r>
        <w:object w:dxaOrig="9843" w:dyaOrig="1312">
          <v:shape id="_x0000_i1026" type="#_x0000_t75" style="width:452.85pt;height:60.6pt" o:ole="">
            <v:imagedata r:id="rId9" o:title=""/>
          </v:shape>
          <o:OLEObject Type="Embed" ProgID="Visio.Drawing.11" ShapeID="_x0000_i1026" DrawAspect="Content" ObjectID="_1551941846" r:id="rId10"/>
        </w:object>
      </w:r>
    </w:p>
    <w:p w:rsidR="003F064B" w:rsidRDefault="003F064B" w:rsidP="00623277">
      <w:pPr>
        <w:pStyle w:val="a0"/>
        <w:numPr>
          <w:ilvl w:val="0"/>
          <w:numId w:val="44"/>
        </w:numPr>
        <w:rPr>
          <w:rFonts w:eastAsiaTheme="minorEastAsia"/>
          <w:lang w:eastAsia="zh-CN"/>
        </w:rPr>
      </w:pPr>
      <w:r>
        <w:rPr>
          <w:rFonts w:eastAsiaTheme="minorEastAsia" w:hint="eastAsia"/>
          <w:lang w:eastAsia="zh-CN"/>
        </w:rPr>
        <w:t>Option 3: T</w:t>
      </w:r>
      <w:r w:rsidRPr="00B248C3">
        <w:rPr>
          <w:rFonts w:eastAsiaTheme="minorEastAsia" w:hint="eastAsia"/>
          <w:lang w:eastAsia="zh-CN"/>
        </w:rPr>
        <w:t>he UE derives</w:t>
      </w:r>
      <w:r>
        <w:rPr>
          <w:rFonts w:eastAsiaTheme="minorEastAsia" w:hint="eastAsia"/>
          <w:lang w:eastAsia="zh-CN"/>
        </w:rPr>
        <w:t xml:space="preserve"> </w:t>
      </w:r>
      <w:r w:rsidRPr="006C1BD1">
        <w:rPr>
          <w:rFonts w:eastAsiaTheme="minorEastAsia" w:hint="eastAsia"/>
          <w:lang w:eastAsia="zh-CN"/>
        </w:rPr>
        <w:t>a cell-level value based on the outputs of the L</w:t>
      </w:r>
      <w:r>
        <w:rPr>
          <w:rFonts w:eastAsiaTheme="minorEastAsia" w:hint="eastAsia"/>
          <w:lang w:eastAsia="zh-CN"/>
        </w:rPr>
        <w:t>3</w:t>
      </w:r>
      <w:r w:rsidRPr="006C1BD1">
        <w:rPr>
          <w:rFonts w:eastAsiaTheme="minorEastAsia" w:hint="eastAsia"/>
          <w:lang w:eastAsia="zh-CN"/>
        </w:rPr>
        <w:t xml:space="preserve"> filters</w:t>
      </w:r>
      <w:r>
        <w:rPr>
          <w:rFonts w:eastAsiaTheme="minorEastAsia" w:hint="eastAsia"/>
          <w:lang w:eastAsia="zh-CN"/>
        </w:rPr>
        <w:t>.</w:t>
      </w:r>
    </w:p>
    <w:p w:rsidR="003F064B" w:rsidRDefault="006E7E02" w:rsidP="003F064B">
      <w:pPr>
        <w:pStyle w:val="a0"/>
        <w:rPr>
          <w:rFonts w:eastAsia="宋体"/>
          <w:lang w:eastAsia="zh-CN"/>
        </w:rPr>
      </w:pPr>
      <w:r>
        <w:object w:dxaOrig="9843" w:dyaOrig="1312">
          <v:shape id="_x0000_i1027" type="#_x0000_t75" style="width:452.85pt;height:60.6pt" o:ole="">
            <v:imagedata r:id="rId11" o:title=""/>
          </v:shape>
          <o:OLEObject Type="Embed" ProgID="Visio.Drawing.11" ShapeID="_x0000_i1027" DrawAspect="Content" ObjectID="_1551941847" r:id="rId12"/>
        </w:object>
      </w:r>
    </w:p>
    <w:p w:rsidR="00AD5A6F" w:rsidRDefault="00F83AD9" w:rsidP="00BD7FBB">
      <w:pPr>
        <w:pStyle w:val="a0"/>
        <w:rPr>
          <w:rFonts w:eastAsiaTheme="minorEastAsia"/>
          <w:lang w:eastAsia="zh-CN"/>
        </w:rPr>
      </w:pPr>
      <w:r>
        <w:rPr>
          <w:rFonts w:eastAsia="宋体" w:hint="eastAsia"/>
          <w:lang w:eastAsia="zh-CN"/>
        </w:rPr>
        <w:t xml:space="preserve">For idle RS, whether it is possible to be visible a beam or SS-block for idle RS is depended on RAN1. </w:t>
      </w:r>
      <w:r w:rsidR="006E7E02">
        <w:rPr>
          <w:rFonts w:eastAsiaTheme="minorEastAsia" w:hint="eastAsia"/>
          <w:lang w:eastAsia="zh-CN"/>
        </w:rPr>
        <w:t xml:space="preserve">And </w:t>
      </w:r>
      <w:r w:rsidR="00FD43F7">
        <w:rPr>
          <w:rFonts w:eastAsiaTheme="minorEastAsia" w:hint="eastAsia"/>
          <w:lang w:eastAsia="zh-CN"/>
        </w:rPr>
        <w:t xml:space="preserve">L3 measurement inputs are </w:t>
      </w:r>
      <w:r w:rsidR="006E7E02">
        <w:rPr>
          <w:rFonts w:eastAsiaTheme="minorEastAsia" w:hint="eastAsia"/>
          <w:lang w:eastAsia="zh-CN"/>
        </w:rPr>
        <w:t>more depended on RAN1 discussion. Hence</w:t>
      </w:r>
      <w:r w:rsidR="00FD43F7">
        <w:rPr>
          <w:rFonts w:eastAsiaTheme="minorEastAsia" w:hint="eastAsia"/>
          <w:lang w:eastAsia="zh-CN"/>
        </w:rPr>
        <w:t xml:space="preserve"> it is proposed to s</w:t>
      </w:r>
      <w:r w:rsidR="008C6C20">
        <w:rPr>
          <w:rFonts w:eastAsiaTheme="minorEastAsia" w:hint="eastAsia"/>
          <w:lang w:eastAsia="zh-CN"/>
        </w:rPr>
        <w:t xml:space="preserve">end </w:t>
      </w:r>
      <w:proofErr w:type="gramStart"/>
      <w:r w:rsidR="008C6C20">
        <w:rPr>
          <w:rFonts w:eastAsiaTheme="minorEastAsia" w:hint="eastAsia"/>
          <w:lang w:eastAsia="zh-CN"/>
        </w:rPr>
        <w:t>a</w:t>
      </w:r>
      <w:r w:rsidR="00FD43F7">
        <w:rPr>
          <w:rFonts w:eastAsiaTheme="minorEastAsia" w:hint="eastAsia"/>
          <w:lang w:eastAsia="zh-CN"/>
        </w:rPr>
        <w:t xml:space="preserve"> LS</w:t>
      </w:r>
      <w:proofErr w:type="gramEnd"/>
      <w:r w:rsidR="00FD43F7">
        <w:rPr>
          <w:rFonts w:eastAsiaTheme="minorEastAsia" w:hint="eastAsia"/>
          <w:lang w:eastAsia="zh-CN"/>
        </w:rPr>
        <w:t xml:space="preserve"> to </w:t>
      </w:r>
      <w:r w:rsidR="008C6C20">
        <w:rPr>
          <w:rFonts w:eastAsiaTheme="minorEastAsia" w:hint="eastAsia"/>
          <w:lang w:eastAsia="zh-CN"/>
        </w:rPr>
        <w:t>ask</w:t>
      </w:r>
      <w:r w:rsidR="00FD43F7">
        <w:rPr>
          <w:rFonts w:eastAsiaTheme="minorEastAsia" w:hint="eastAsia"/>
          <w:lang w:eastAsia="zh-CN"/>
        </w:rPr>
        <w:t xml:space="preserve"> RAN1 </w:t>
      </w:r>
      <w:r w:rsidR="008C6C20">
        <w:rPr>
          <w:rFonts w:eastAsiaTheme="minorEastAsia" w:hint="eastAsia"/>
          <w:lang w:eastAsia="zh-CN"/>
        </w:rPr>
        <w:t>about</w:t>
      </w:r>
      <w:r w:rsidR="00FD43F7">
        <w:rPr>
          <w:rFonts w:eastAsiaTheme="minorEastAsia" w:hint="eastAsia"/>
          <w:lang w:eastAsia="zh-CN"/>
        </w:rPr>
        <w:t xml:space="preserve"> </w:t>
      </w:r>
      <w:r w:rsidR="003F064B">
        <w:rPr>
          <w:rFonts w:eastAsiaTheme="minorEastAsia" w:hint="eastAsia"/>
          <w:lang w:eastAsia="zh-CN"/>
        </w:rPr>
        <w:t>cell quality derivation</w:t>
      </w:r>
      <w:r w:rsidR="008C6C20">
        <w:rPr>
          <w:rFonts w:eastAsiaTheme="minorEastAsia" w:hint="eastAsia"/>
          <w:lang w:eastAsia="zh-CN"/>
        </w:rPr>
        <w:t xml:space="preserve"> and filtering</w:t>
      </w:r>
      <w:r w:rsidR="003F064B">
        <w:rPr>
          <w:rFonts w:eastAsiaTheme="minorEastAsia" w:hint="eastAsia"/>
          <w:lang w:eastAsia="zh-CN"/>
        </w:rPr>
        <w:t xml:space="preserve"> of idle RS</w:t>
      </w:r>
      <w:r w:rsidR="008C6C20">
        <w:rPr>
          <w:rFonts w:eastAsiaTheme="minorEastAsia" w:hint="eastAsia"/>
          <w:lang w:eastAsia="zh-CN"/>
        </w:rPr>
        <w:t>.</w:t>
      </w:r>
    </w:p>
    <w:p w:rsidR="008C6C20" w:rsidRPr="008C6C20" w:rsidRDefault="008C6C20" w:rsidP="00BD7FBB">
      <w:pPr>
        <w:pStyle w:val="a0"/>
        <w:rPr>
          <w:rFonts w:eastAsiaTheme="minorEastAsia"/>
          <w:b/>
          <w:lang w:eastAsia="zh-CN"/>
        </w:rPr>
      </w:pPr>
      <w:r w:rsidRPr="008C6C20">
        <w:rPr>
          <w:rFonts w:eastAsiaTheme="minorEastAsia" w:hint="eastAsia"/>
          <w:b/>
          <w:lang w:eastAsia="zh-CN"/>
        </w:rPr>
        <w:t xml:space="preserve">Proposal </w:t>
      </w:r>
      <w:r w:rsidR="003F064B">
        <w:rPr>
          <w:rFonts w:eastAsiaTheme="minorEastAsia" w:hint="eastAsia"/>
          <w:b/>
          <w:lang w:eastAsia="zh-CN"/>
        </w:rPr>
        <w:t>5</w:t>
      </w:r>
      <w:r w:rsidRPr="008C6C20">
        <w:rPr>
          <w:rFonts w:eastAsiaTheme="minorEastAsia" w:hint="eastAsia"/>
          <w:b/>
          <w:lang w:eastAsia="zh-CN"/>
        </w:rPr>
        <w:t xml:space="preserve">: Ask RAN1 about </w:t>
      </w:r>
      <w:r w:rsidR="003F064B">
        <w:rPr>
          <w:rFonts w:eastAsiaTheme="minorEastAsia" w:hint="eastAsia"/>
          <w:b/>
          <w:lang w:eastAsia="zh-CN"/>
        </w:rPr>
        <w:t>cell</w:t>
      </w:r>
      <w:r w:rsidRPr="008C6C20">
        <w:rPr>
          <w:rFonts w:eastAsiaTheme="minorEastAsia" w:hint="eastAsia"/>
          <w:b/>
          <w:lang w:eastAsia="zh-CN"/>
        </w:rPr>
        <w:t xml:space="preserve"> quality derivation and filtering </w:t>
      </w:r>
      <w:r w:rsidR="003F064B" w:rsidRPr="008C6C20">
        <w:rPr>
          <w:rFonts w:eastAsiaTheme="minorEastAsia" w:hint="eastAsia"/>
          <w:b/>
          <w:lang w:eastAsia="zh-CN"/>
        </w:rPr>
        <w:t xml:space="preserve">of </w:t>
      </w:r>
      <w:r w:rsidR="003F064B">
        <w:rPr>
          <w:rFonts w:eastAsiaTheme="minorEastAsia" w:hint="eastAsia"/>
          <w:b/>
          <w:lang w:eastAsia="zh-CN"/>
        </w:rPr>
        <w:t>idle RS</w:t>
      </w:r>
      <w:r w:rsidR="003F064B" w:rsidRPr="008C6C20">
        <w:rPr>
          <w:rFonts w:eastAsiaTheme="minorEastAsia" w:hint="eastAsia"/>
          <w:b/>
          <w:lang w:eastAsia="zh-CN"/>
        </w:rPr>
        <w:t xml:space="preserve"> </w:t>
      </w:r>
      <w:r w:rsidRPr="008C6C20">
        <w:rPr>
          <w:rFonts w:eastAsiaTheme="minorEastAsia" w:hint="eastAsia"/>
          <w:b/>
          <w:lang w:eastAsia="zh-CN"/>
        </w:rPr>
        <w:t>for RRM measurement.</w:t>
      </w:r>
    </w:p>
    <w:p w:rsidR="002C6318" w:rsidRDefault="002C6318" w:rsidP="000909F5">
      <w:pPr>
        <w:pStyle w:val="1"/>
        <w:jc w:val="both"/>
      </w:pPr>
      <w:r>
        <w:t>Conclusion</w:t>
      </w:r>
    </w:p>
    <w:p w:rsidR="00496F8F" w:rsidRPr="002C52E0" w:rsidRDefault="002534A9" w:rsidP="002C52E0">
      <w:pPr>
        <w:pStyle w:val="a0"/>
        <w:rPr>
          <w:rFonts w:eastAsia="宋体"/>
          <w:lang w:eastAsia="zh-CN"/>
        </w:rPr>
      </w:pPr>
      <w:r>
        <w:rPr>
          <w:rFonts w:eastAsia="宋体" w:hint="eastAsia"/>
          <w:lang w:eastAsia="zh-CN"/>
        </w:rPr>
        <w:t xml:space="preserve">In this contribution, we discuss remaining issues on </w:t>
      </w:r>
      <w:r w:rsidRPr="002C52E0">
        <w:rPr>
          <w:rFonts w:eastAsia="宋体" w:hint="eastAsia"/>
          <w:lang w:eastAsia="zh-CN"/>
        </w:rPr>
        <w:t>idle RS for RRM measurement. And we propose:</w:t>
      </w:r>
    </w:p>
    <w:p w:rsidR="002534A9" w:rsidRPr="002C52E0" w:rsidRDefault="002534A9" w:rsidP="002C52E0">
      <w:pPr>
        <w:pStyle w:val="a0"/>
        <w:rPr>
          <w:rFonts w:eastAsia="宋体"/>
          <w:b/>
          <w:lang w:eastAsia="zh-CN"/>
        </w:rPr>
      </w:pPr>
      <w:r w:rsidRPr="002C52E0">
        <w:rPr>
          <w:rFonts w:eastAsia="宋体" w:hint="eastAsia"/>
          <w:b/>
          <w:lang w:eastAsia="zh-CN"/>
        </w:rPr>
        <w:t>Proposal 1: The quality of serving cell is determined from cell quality, i.e. best beams, not only serving beams.</w:t>
      </w:r>
    </w:p>
    <w:p w:rsidR="002534A9" w:rsidRPr="002C52E0" w:rsidRDefault="002C52E0" w:rsidP="002C52E0">
      <w:pPr>
        <w:pStyle w:val="a0"/>
        <w:rPr>
          <w:rFonts w:eastAsia="宋体"/>
          <w:b/>
          <w:lang w:eastAsia="zh-CN"/>
        </w:rPr>
      </w:pPr>
      <w:r w:rsidRPr="002C52E0">
        <w:rPr>
          <w:rFonts w:eastAsia="宋体" w:hint="eastAsia"/>
          <w:b/>
          <w:lang w:eastAsia="zh-CN"/>
        </w:rPr>
        <w:t>Proposal 2: Only consider beams (SS-blocks) above a threshold is not supported for idle RS RRM measurement.</w:t>
      </w:r>
    </w:p>
    <w:p w:rsidR="002C52E0" w:rsidRPr="002C52E0" w:rsidRDefault="00B8756C" w:rsidP="002C52E0">
      <w:pPr>
        <w:pStyle w:val="a0"/>
        <w:rPr>
          <w:rFonts w:eastAsia="宋体"/>
          <w:b/>
          <w:lang w:eastAsia="zh-CN"/>
        </w:rPr>
      </w:pPr>
      <w:r w:rsidRPr="00933798">
        <w:rPr>
          <w:rFonts w:eastAsia="宋体" w:hint="eastAsia"/>
          <w:b/>
          <w:lang w:eastAsia="zh-CN"/>
        </w:rPr>
        <w:t xml:space="preserve">Proposal 3: </w:t>
      </w:r>
      <w:r>
        <w:rPr>
          <w:rFonts w:eastAsia="宋体" w:hint="eastAsia"/>
          <w:b/>
          <w:lang w:eastAsia="zh-CN"/>
        </w:rPr>
        <w:t>Depended on network configuration, b</w:t>
      </w:r>
      <w:r w:rsidRPr="00933798">
        <w:rPr>
          <w:rFonts w:eastAsia="宋体" w:hint="eastAsia"/>
          <w:b/>
          <w:lang w:eastAsia="zh-CN"/>
        </w:rPr>
        <w:t xml:space="preserve">eam </w:t>
      </w:r>
      <w:r w:rsidRPr="00A651EB">
        <w:rPr>
          <w:rFonts w:eastAsiaTheme="minorEastAsia" w:hint="eastAsia"/>
          <w:b/>
          <w:lang w:eastAsia="zh-CN"/>
        </w:rPr>
        <w:t>(SS-blocks)</w:t>
      </w:r>
      <w:r>
        <w:rPr>
          <w:rFonts w:eastAsiaTheme="minorEastAsia" w:hint="eastAsia"/>
          <w:b/>
          <w:lang w:eastAsia="zh-CN"/>
        </w:rPr>
        <w:t xml:space="preserve"> </w:t>
      </w:r>
      <w:r w:rsidRPr="00933798">
        <w:rPr>
          <w:rFonts w:eastAsia="宋体" w:hint="eastAsia"/>
          <w:b/>
          <w:lang w:eastAsia="zh-CN"/>
        </w:rPr>
        <w:t xml:space="preserve">related information </w:t>
      </w:r>
      <w:r>
        <w:rPr>
          <w:rFonts w:eastAsia="宋体" w:hint="eastAsia"/>
          <w:b/>
          <w:lang w:eastAsia="zh-CN"/>
        </w:rPr>
        <w:t>can be</w:t>
      </w:r>
      <w:r w:rsidRPr="00933798">
        <w:rPr>
          <w:rFonts w:eastAsia="宋体" w:hint="eastAsia"/>
          <w:b/>
          <w:lang w:eastAsia="zh-CN"/>
        </w:rPr>
        <w:t xml:space="preserve"> piggybacked in event A1-A6</w:t>
      </w:r>
      <w:r>
        <w:rPr>
          <w:rFonts w:eastAsia="宋体" w:hint="eastAsia"/>
          <w:b/>
          <w:lang w:eastAsia="zh-CN"/>
        </w:rPr>
        <w:t xml:space="preserve"> measurement report if available. How to get beam </w:t>
      </w:r>
      <w:r w:rsidRPr="00A651EB">
        <w:rPr>
          <w:rFonts w:eastAsiaTheme="minorEastAsia" w:hint="eastAsia"/>
          <w:b/>
          <w:lang w:eastAsia="zh-CN"/>
        </w:rPr>
        <w:t>(SS-blocks)</w:t>
      </w:r>
      <w:r>
        <w:rPr>
          <w:rFonts w:eastAsiaTheme="minorEastAsia" w:hint="eastAsia"/>
          <w:b/>
          <w:lang w:eastAsia="zh-CN"/>
        </w:rPr>
        <w:t xml:space="preserve"> </w:t>
      </w:r>
      <w:r>
        <w:rPr>
          <w:rFonts w:eastAsia="宋体" w:hint="eastAsia"/>
          <w:b/>
          <w:lang w:eastAsia="zh-CN"/>
        </w:rPr>
        <w:t>related information can wait for RAN1 decision.</w:t>
      </w:r>
    </w:p>
    <w:p w:rsidR="00FE330D" w:rsidRPr="00933798" w:rsidRDefault="00FE330D" w:rsidP="00FE330D">
      <w:pPr>
        <w:pStyle w:val="a0"/>
        <w:rPr>
          <w:rFonts w:eastAsia="宋体"/>
          <w:lang w:eastAsia="zh-CN"/>
        </w:rPr>
      </w:pPr>
      <w:r w:rsidRPr="00DE0F94">
        <w:rPr>
          <w:rFonts w:eastAsia="宋体" w:hint="eastAsia"/>
          <w:b/>
          <w:lang w:eastAsia="zh-CN"/>
        </w:rPr>
        <w:t xml:space="preserve">Proposal 4: </w:t>
      </w:r>
      <w:r>
        <w:rPr>
          <w:rFonts w:eastAsia="宋体" w:hint="eastAsia"/>
          <w:b/>
          <w:lang w:val="en-GB" w:eastAsia="zh-CN"/>
        </w:rPr>
        <w:t>Support to piggyback N best beams (SS-blocks) identities which measurement results are above a threshold and ranking</w:t>
      </w:r>
      <w:r w:rsidRPr="00DE0F94">
        <w:rPr>
          <w:rFonts w:eastAsia="宋体" w:hint="eastAsia"/>
          <w:b/>
          <w:lang w:val="en-GB" w:eastAsia="zh-CN"/>
        </w:rPr>
        <w:t xml:space="preserve"> in </w:t>
      </w:r>
      <w:r>
        <w:rPr>
          <w:rFonts w:eastAsia="宋体" w:hint="eastAsia"/>
          <w:b/>
          <w:lang w:val="en-GB" w:eastAsia="zh-CN"/>
        </w:rPr>
        <w:t xml:space="preserve">the </w:t>
      </w:r>
      <w:r w:rsidRPr="00DE0F94">
        <w:rPr>
          <w:rFonts w:eastAsia="宋体" w:hint="eastAsia"/>
          <w:b/>
          <w:lang w:val="en-GB" w:eastAsia="zh-CN"/>
        </w:rPr>
        <w:t xml:space="preserve">measurement report </w:t>
      </w:r>
      <w:r>
        <w:rPr>
          <w:rFonts w:eastAsia="宋体" w:hint="eastAsia"/>
          <w:b/>
          <w:lang w:val="en-GB" w:eastAsia="zh-CN"/>
        </w:rPr>
        <w:t>of</w:t>
      </w:r>
      <w:r w:rsidRPr="00DE0F94">
        <w:rPr>
          <w:rFonts w:eastAsia="宋体" w:hint="eastAsia"/>
          <w:b/>
          <w:lang w:val="en-GB" w:eastAsia="zh-CN"/>
        </w:rPr>
        <w:t xml:space="preserve"> event A1-A6.</w:t>
      </w:r>
    </w:p>
    <w:p w:rsidR="005055B4" w:rsidRPr="00CC069D" w:rsidRDefault="002C52E0" w:rsidP="002C52E0">
      <w:pPr>
        <w:pStyle w:val="a0"/>
        <w:rPr>
          <w:rFonts w:eastAsia="宋体"/>
          <w:lang w:eastAsia="zh-CN"/>
        </w:rPr>
      </w:pPr>
      <w:r w:rsidRPr="002C52E0">
        <w:rPr>
          <w:rFonts w:eastAsia="宋体" w:hint="eastAsia"/>
          <w:b/>
          <w:lang w:eastAsia="zh-CN"/>
        </w:rPr>
        <w:t>Proposal 5: Ask RAN1 about cell quality derivation and filtering of idle RS for RRM measurement.</w:t>
      </w:r>
    </w:p>
    <w:sectPr w:rsidR="005055B4" w:rsidRPr="00CC069D" w:rsidSect="00DB4827">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745" w:rsidRDefault="00DD6745">
      <w:r>
        <w:separator/>
      </w:r>
    </w:p>
  </w:endnote>
  <w:endnote w:type="continuationSeparator" w:id="0">
    <w:p w:rsidR="00DD6745" w:rsidRDefault="00DD674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9A1BFA" w:rsidP="004F78EE">
    <w:pPr>
      <w:pStyle w:val="ac"/>
      <w:framePr w:wrap="around" w:vAnchor="text" w:hAnchor="margin" w:xAlign="center" w:y="1"/>
      <w:rPr>
        <w:rStyle w:val="ae"/>
      </w:rPr>
    </w:pPr>
    <w:r>
      <w:rPr>
        <w:rStyle w:val="ae"/>
      </w:rPr>
      <w:fldChar w:fldCharType="begin"/>
    </w:r>
    <w:r w:rsidR="00172CA2">
      <w:rPr>
        <w:rStyle w:val="ae"/>
      </w:rPr>
      <w:instrText xml:space="preserve">PAGE  </w:instrText>
    </w:r>
    <w:r>
      <w:rPr>
        <w:rStyle w:val="ae"/>
      </w:rPr>
      <w:fldChar w:fldCharType="end"/>
    </w:r>
  </w:p>
  <w:p w:rsidR="00172CA2" w:rsidRDefault="00172CA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9A1BFA" w:rsidP="004F78EE">
    <w:pPr>
      <w:pStyle w:val="ac"/>
      <w:framePr w:wrap="around" w:vAnchor="text" w:hAnchor="margin" w:xAlign="center" w:y="1"/>
      <w:rPr>
        <w:rStyle w:val="ae"/>
      </w:rPr>
    </w:pPr>
    <w:r>
      <w:rPr>
        <w:rStyle w:val="ae"/>
      </w:rPr>
      <w:fldChar w:fldCharType="begin"/>
    </w:r>
    <w:r w:rsidR="00172CA2">
      <w:rPr>
        <w:rStyle w:val="ae"/>
      </w:rPr>
      <w:instrText xml:space="preserve">PAGE  </w:instrText>
    </w:r>
    <w:r>
      <w:rPr>
        <w:rStyle w:val="ae"/>
      </w:rPr>
      <w:fldChar w:fldCharType="separate"/>
    </w:r>
    <w:r w:rsidR="00623277">
      <w:rPr>
        <w:rStyle w:val="ae"/>
        <w:noProof/>
      </w:rPr>
      <w:t>2</w:t>
    </w:r>
    <w:r>
      <w:rPr>
        <w:rStyle w:val="ae"/>
      </w:rPr>
      <w:fldChar w:fldCharType="end"/>
    </w:r>
  </w:p>
  <w:p w:rsidR="00977F1F" w:rsidRPr="00977F1F" w:rsidRDefault="00647857" w:rsidP="00647857">
    <w:pPr>
      <w:pStyle w:val="ac"/>
      <w:tabs>
        <w:tab w:val="left" w:pos="2552"/>
      </w:tabs>
      <w:rPr>
        <w:rFonts w:eastAsia="宋体"/>
        <w:lang w:eastAsia="zh-CN"/>
      </w:rPr>
    </w:pPr>
    <w:r w:rsidRPr="00647857">
      <w:rPr>
        <w:rFonts w:eastAsia="宋体"/>
        <w:lang w:eastAsia="zh-CN"/>
      </w:rPr>
      <w:t>R2-1703105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745" w:rsidRDefault="00DD6745">
      <w:r>
        <w:separator/>
      </w:r>
    </w:p>
  </w:footnote>
  <w:footnote w:type="continuationSeparator" w:id="0">
    <w:p w:rsidR="00DD6745" w:rsidRDefault="00DD6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172CA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62B47"/>
    <w:multiLevelType w:val="hybridMultilevel"/>
    <w:tmpl w:val="DAE6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5947"/>
    <w:multiLevelType w:val="hybridMultilevel"/>
    <w:tmpl w:val="669CC8FA"/>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D7"/>
    <w:multiLevelType w:val="hybridMultilevel"/>
    <w:tmpl w:val="AD564E8E"/>
    <w:lvl w:ilvl="0" w:tplc="32380C72">
      <w:start w:val="1"/>
      <w:numFmt w:val="bullet"/>
      <w:lvlText w:val="•"/>
      <w:lvlJc w:val="left"/>
      <w:pPr>
        <w:tabs>
          <w:tab w:val="num" w:pos="720"/>
        </w:tabs>
        <w:ind w:left="720" w:hanging="360"/>
      </w:pPr>
      <w:rPr>
        <w:rFonts w:ascii="Arial" w:hAnsi="Arial" w:hint="default"/>
      </w:rPr>
    </w:lvl>
    <w:lvl w:ilvl="1" w:tplc="F0602EB2" w:tentative="1">
      <w:start w:val="1"/>
      <w:numFmt w:val="bullet"/>
      <w:lvlText w:val="•"/>
      <w:lvlJc w:val="left"/>
      <w:pPr>
        <w:tabs>
          <w:tab w:val="num" w:pos="1440"/>
        </w:tabs>
        <w:ind w:left="1440" w:hanging="360"/>
      </w:pPr>
      <w:rPr>
        <w:rFonts w:ascii="Arial" w:hAnsi="Arial" w:hint="default"/>
      </w:rPr>
    </w:lvl>
    <w:lvl w:ilvl="2" w:tplc="E10C2B14" w:tentative="1">
      <w:start w:val="1"/>
      <w:numFmt w:val="bullet"/>
      <w:lvlText w:val="•"/>
      <w:lvlJc w:val="left"/>
      <w:pPr>
        <w:tabs>
          <w:tab w:val="num" w:pos="2160"/>
        </w:tabs>
        <w:ind w:left="2160" w:hanging="360"/>
      </w:pPr>
      <w:rPr>
        <w:rFonts w:ascii="Arial" w:hAnsi="Arial" w:hint="default"/>
      </w:rPr>
    </w:lvl>
    <w:lvl w:ilvl="3" w:tplc="EA182A20" w:tentative="1">
      <w:start w:val="1"/>
      <w:numFmt w:val="bullet"/>
      <w:lvlText w:val="•"/>
      <w:lvlJc w:val="left"/>
      <w:pPr>
        <w:tabs>
          <w:tab w:val="num" w:pos="2880"/>
        </w:tabs>
        <w:ind w:left="2880" w:hanging="360"/>
      </w:pPr>
      <w:rPr>
        <w:rFonts w:ascii="Arial" w:hAnsi="Arial" w:hint="default"/>
      </w:rPr>
    </w:lvl>
    <w:lvl w:ilvl="4" w:tplc="98F2FC56" w:tentative="1">
      <w:start w:val="1"/>
      <w:numFmt w:val="bullet"/>
      <w:lvlText w:val="•"/>
      <w:lvlJc w:val="left"/>
      <w:pPr>
        <w:tabs>
          <w:tab w:val="num" w:pos="3600"/>
        </w:tabs>
        <w:ind w:left="3600" w:hanging="360"/>
      </w:pPr>
      <w:rPr>
        <w:rFonts w:ascii="Arial" w:hAnsi="Arial" w:hint="default"/>
      </w:rPr>
    </w:lvl>
    <w:lvl w:ilvl="5" w:tplc="2E34F1BA" w:tentative="1">
      <w:start w:val="1"/>
      <w:numFmt w:val="bullet"/>
      <w:lvlText w:val="•"/>
      <w:lvlJc w:val="left"/>
      <w:pPr>
        <w:tabs>
          <w:tab w:val="num" w:pos="4320"/>
        </w:tabs>
        <w:ind w:left="4320" w:hanging="360"/>
      </w:pPr>
      <w:rPr>
        <w:rFonts w:ascii="Arial" w:hAnsi="Arial" w:hint="default"/>
      </w:rPr>
    </w:lvl>
    <w:lvl w:ilvl="6" w:tplc="F3AC90E8" w:tentative="1">
      <w:start w:val="1"/>
      <w:numFmt w:val="bullet"/>
      <w:lvlText w:val="•"/>
      <w:lvlJc w:val="left"/>
      <w:pPr>
        <w:tabs>
          <w:tab w:val="num" w:pos="5040"/>
        </w:tabs>
        <w:ind w:left="5040" w:hanging="360"/>
      </w:pPr>
      <w:rPr>
        <w:rFonts w:ascii="Arial" w:hAnsi="Arial" w:hint="default"/>
      </w:rPr>
    </w:lvl>
    <w:lvl w:ilvl="7" w:tplc="7AA236AC" w:tentative="1">
      <w:start w:val="1"/>
      <w:numFmt w:val="bullet"/>
      <w:lvlText w:val="•"/>
      <w:lvlJc w:val="left"/>
      <w:pPr>
        <w:tabs>
          <w:tab w:val="num" w:pos="5760"/>
        </w:tabs>
        <w:ind w:left="5760" w:hanging="360"/>
      </w:pPr>
      <w:rPr>
        <w:rFonts w:ascii="Arial" w:hAnsi="Arial" w:hint="default"/>
      </w:rPr>
    </w:lvl>
    <w:lvl w:ilvl="8" w:tplc="E9CA9E78" w:tentative="1">
      <w:start w:val="1"/>
      <w:numFmt w:val="bullet"/>
      <w:lvlText w:val="•"/>
      <w:lvlJc w:val="left"/>
      <w:pPr>
        <w:tabs>
          <w:tab w:val="num" w:pos="6480"/>
        </w:tabs>
        <w:ind w:left="6480" w:hanging="360"/>
      </w:pPr>
      <w:rPr>
        <w:rFonts w:ascii="Arial" w:hAnsi="Arial" w:hint="default"/>
      </w:rPr>
    </w:lvl>
  </w:abstractNum>
  <w:abstractNum w:abstractNumId="5">
    <w:nsid w:val="136A0056"/>
    <w:multiLevelType w:val="hybridMultilevel"/>
    <w:tmpl w:val="7C007B78"/>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1636891E">
      <w:start w:val="1"/>
      <w:numFmt w:val="bullet"/>
      <w:lvlText w:val="-"/>
      <w:lvlJc w:val="left"/>
      <w:pPr>
        <w:ind w:left="2160" w:hanging="360"/>
      </w:pPr>
      <w:rPr>
        <w:rFonts w:ascii="Times New Roman" w:eastAsia="宋体"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nsid w:val="17A55C9A"/>
    <w:multiLevelType w:val="hybridMultilevel"/>
    <w:tmpl w:val="80E68BB8"/>
    <w:lvl w:ilvl="0" w:tplc="CEF07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11">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2">
    <w:nsid w:val="30A02313"/>
    <w:multiLevelType w:val="hybridMultilevel"/>
    <w:tmpl w:val="ECFE8EF2"/>
    <w:lvl w:ilvl="0" w:tplc="CCC2B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961E65"/>
    <w:multiLevelType w:val="hybridMultilevel"/>
    <w:tmpl w:val="BC64B6E6"/>
    <w:lvl w:ilvl="0" w:tplc="5326378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7B6507"/>
    <w:multiLevelType w:val="hybridMultilevel"/>
    <w:tmpl w:val="F1E203A8"/>
    <w:lvl w:ilvl="0" w:tplc="CC4AD0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BA55D21"/>
    <w:multiLevelType w:val="hybridMultilevel"/>
    <w:tmpl w:val="CAD843E6"/>
    <w:lvl w:ilvl="0" w:tplc="60EA87C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347EDF"/>
    <w:multiLevelType w:val="hybridMultilevel"/>
    <w:tmpl w:val="B02650D2"/>
    <w:lvl w:ilvl="0" w:tplc="1FB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B024C3"/>
    <w:multiLevelType w:val="hybridMultilevel"/>
    <w:tmpl w:val="7436D60A"/>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72515"/>
    <w:multiLevelType w:val="hybridMultilevel"/>
    <w:tmpl w:val="85E4DEF8"/>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3">
    <w:nsid w:val="5A0715E6"/>
    <w:multiLevelType w:val="hybridMultilevel"/>
    <w:tmpl w:val="F11EA0E0"/>
    <w:lvl w:ilvl="0" w:tplc="67CEC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7D3F56"/>
    <w:multiLevelType w:val="hybridMultilevel"/>
    <w:tmpl w:val="0400C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597513"/>
    <w:multiLevelType w:val="hybridMultilevel"/>
    <w:tmpl w:val="47BC742A"/>
    <w:lvl w:ilvl="0" w:tplc="EDACA8EA">
      <w:start w:val="1"/>
      <w:numFmt w:val="bullet"/>
      <w:lvlText w:val="•"/>
      <w:lvlJc w:val="left"/>
      <w:pPr>
        <w:tabs>
          <w:tab w:val="num" w:pos="720"/>
        </w:tabs>
        <w:ind w:left="720" w:hanging="360"/>
      </w:pPr>
      <w:rPr>
        <w:rFonts w:ascii="Arial" w:hAnsi="Arial" w:hint="default"/>
      </w:rPr>
    </w:lvl>
    <w:lvl w:ilvl="1" w:tplc="A454DD62" w:tentative="1">
      <w:start w:val="1"/>
      <w:numFmt w:val="bullet"/>
      <w:lvlText w:val="•"/>
      <w:lvlJc w:val="left"/>
      <w:pPr>
        <w:tabs>
          <w:tab w:val="num" w:pos="1440"/>
        </w:tabs>
        <w:ind w:left="1440" w:hanging="360"/>
      </w:pPr>
      <w:rPr>
        <w:rFonts w:ascii="Arial" w:hAnsi="Arial" w:hint="default"/>
      </w:rPr>
    </w:lvl>
    <w:lvl w:ilvl="2" w:tplc="73B099B4">
      <w:start w:val="1"/>
      <w:numFmt w:val="bullet"/>
      <w:lvlText w:val="•"/>
      <w:lvlJc w:val="left"/>
      <w:pPr>
        <w:tabs>
          <w:tab w:val="num" w:pos="2160"/>
        </w:tabs>
        <w:ind w:left="2160" w:hanging="360"/>
      </w:pPr>
      <w:rPr>
        <w:rFonts w:ascii="Arial" w:hAnsi="Arial" w:hint="default"/>
      </w:rPr>
    </w:lvl>
    <w:lvl w:ilvl="3" w:tplc="FAF07500" w:tentative="1">
      <w:start w:val="1"/>
      <w:numFmt w:val="bullet"/>
      <w:lvlText w:val="•"/>
      <w:lvlJc w:val="left"/>
      <w:pPr>
        <w:tabs>
          <w:tab w:val="num" w:pos="2880"/>
        </w:tabs>
        <w:ind w:left="2880" w:hanging="360"/>
      </w:pPr>
      <w:rPr>
        <w:rFonts w:ascii="Arial" w:hAnsi="Arial" w:hint="default"/>
      </w:rPr>
    </w:lvl>
    <w:lvl w:ilvl="4" w:tplc="E7507AC4" w:tentative="1">
      <w:start w:val="1"/>
      <w:numFmt w:val="bullet"/>
      <w:lvlText w:val="•"/>
      <w:lvlJc w:val="left"/>
      <w:pPr>
        <w:tabs>
          <w:tab w:val="num" w:pos="3600"/>
        </w:tabs>
        <w:ind w:left="3600" w:hanging="360"/>
      </w:pPr>
      <w:rPr>
        <w:rFonts w:ascii="Arial" w:hAnsi="Arial" w:hint="default"/>
      </w:rPr>
    </w:lvl>
    <w:lvl w:ilvl="5" w:tplc="407E921A" w:tentative="1">
      <w:start w:val="1"/>
      <w:numFmt w:val="bullet"/>
      <w:lvlText w:val="•"/>
      <w:lvlJc w:val="left"/>
      <w:pPr>
        <w:tabs>
          <w:tab w:val="num" w:pos="4320"/>
        </w:tabs>
        <w:ind w:left="4320" w:hanging="360"/>
      </w:pPr>
      <w:rPr>
        <w:rFonts w:ascii="Arial" w:hAnsi="Arial" w:hint="default"/>
      </w:rPr>
    </w:lvl>
    <w:lvl w:ilvl="6" w:tplc="66064C5E" w:tentative="1">
      <w:start w:val="1"/>
      <w:numFmt w:val="bullet"/>
      <w:lvlText w:val="•"/>
      <w:lvlJc w:val="left"/>
      <w:pPr>
        <w:tabs>
          <w:tab w:val="num" w:pos="5040"/>
        </w:tabs>
        <w:ind w:left="5040" w:hanging="360"/>
      </w:pPr>
      <w:rPr>
        <w:rFonts w:ascii="Arial" w:hAnsi="Arial" w:hint="default"/>
      </w:rPr>
    </w:lvl>
    <w:lvl w:ilvl="7" w:tplc="0B4A59F2" w:tentative="1">
      <w:start w:val="1"/>
      <w:numFmt w:val="bullet"/>
      <w:lvlText w:val="•"/>
      <w:lvlJc w:val="left"/>
      <w:pPr>
        <w:tabs>
          <w:tab w:val="num" w:pos="5760"/>
        </w:tabs>
        <w:ind w:left="5760" w:hanging="360"/>
      </w:pPr>
      <w:rPr>
        <w:rFonts w:ascii="Arial" w:hAnsi="Arial" w:hint="default"/>
      </w:rPr>
    </w:lvl>
    <w:lvl w:ilvl="8" w:tplc="2BD28A7E" w:tentative="1">
      <w:start w:val="1"/>
      <w:numFmt w:val="bullet"/>
      <w:lvlText w:val="•"/>
      <w:lvlJc w:val="left"/>
      <w:pPr>
        <w:tabs>
          <w:tab w:val="num" w:pos="6480"/>
        </w:tabs>
        <w:ind w:left="6480" w:hanging="360"/>
      </w:pPr>
      <w:rPr>
        <w:rFonts w:ascii="Arial" w:hAnsi="Arial" w:hint="default"/>
      </w:rPr>
    </w:lvl>
  </w:abstractNum>
  <w:abstractNum w:abstractNumId="26">
    <w:nsid w:val="659A011B"/>
    <w:multiLevelType w:val="hybridMultilevel"/>
    <w:tmpl w:val="0CA21978"/>
    <w:lvl w:ilvl="0" w:tplc="6DDAD12E">
      <w:start w:val="1"/>
      <w:numFmt w:val="bullet"/>
      <w:lvlText w:val="•"/>
      <w:lvlJc w:val="left"/>
      <w:pPr>
        <w:tabs>
          <w:tab w:val="num" w:pos="720"/>
        </w:tabs>
        <w:ind w:left="720" w:hanging="360"/>
      </w:pPr>
      <w:rPr>
        <w:rFonts w:ascii="Arial" w:hAnsi="Arial" w:hint="default"/>
      </w:rPr>
    </w:lvl>
    <w:lvl w:ilvl="1" w:tplc="49387FA2" w:tentative="1">
      <w:start w:val="1"/>
      <w:numFmt w:val="bullet"/>
      <w:lvlText w:val="•"/>
      <w:lvlJc w:val="left"/>
      <w:pPr>
        <w:tabs>
          <w:tab w:val="num" w:pos="1440"/>
        </w:tabs>
        <w:ind w:left="1440" w:hanging="360"/>
      </w:pPr>
      <w:rPr>
        <w:rFonts w:ascii="Arial" w:hAnsi="Arial" w:hint="default"/>
      </w:rPr>
    </w:lvl>
    <w:lvl w:ilvl="2" w:tplc="EFD42366" w:tentative="1">
      <w:start w:val="1"/>
      <w:numFmt w:val="bullet"/>
      <w:lvlText w:val="•"/>
      <w:lvlJc w:val="left"/>
      <w:pPr>
        <w:tabs>
          <w:tab w:val="num" w:pos="2160"/>
        </w:tabs>
        <w:ind w:left="2160" w:hanging="360"/>
      </w:pPr>
      <w:rPr>
        <w:rFonts w:ascii="Arial" w:hAnsi="Arial" w:hint="default"/>
      </w:rPr>
    </w:lvl>
    <w:lvl w:ilvl="3" w:tplc="5BFEB8E0" w:tentative="1">
      <w:start w:val="1"/>
      <w:numFmt w:val="bullet"/>
      <w:lvlText w:val="•"/>
      <w:lvlJc w:val="left"/>
      <w:pPr>
        <w:tabs>
          <w:tab w:val="num" w:pos="2880"/>
        </w:tabs>
        <w:ind w:left="2880" w:hanging="360"/>
      </w:pPr>
      <w:rPr>
        <w:rFonts w:ascii="Arial" w:hAnsi="Arial" w:hint="default"/>
      </w:rPr>
    </w:lvl>
    <w:lvl w:ilvl="4" w:tplc="094871DA" w:tentative="1">
      <w:start w:val="1"/>
      <w:numFmt w:val="bullet"/>
      <w:lvlText w:val="•"/>
      <w:lvlJc w:val="left"/>
      <w:pPr>
        <w:tabs>
          <w:tab w:val="num" w:pos="3600"/>
        </w:tabs>
        <w:ind w:left="3600" w:hanging="360"/>
      </w:pPr>
      <w:rPr>
        <w:rFonts w:ascii="Arial" w:hAnsi="Arial" w:hint="default"/>
      </w:rPr>
    </w:lvl>
    <w:lvl w:ilvl="5" w:tplc="4ABED83A" w:tentative="1">
      <w:start w:val="1"/>
      <w:numFmt w:val="bullet"/>
      <w:lvlText w:val="•"/>
      <w:lvlJc w:val="left"/>
      <w:pPr>
        <w:tabs>
          <w:tab w:val="num" w:pos="4320"/>
        </w:tabs>
        <w:ind w:left="4320" w:hanging="360"/>
      </w:pPr>
      <w:rPr>
        <w:rFonts w:ascii="Arial" w:hAnsi="Arial" w:hint="default"/>
      </w:rPr>
    </w:lvl>
    <w:lvl w:ilvl="6" w:tplc="EA149D5E" w:tentative="1">
      <w:start w:val="1"/>
      <w:numFmt w:val="bullet"/>
      <w:lvlText w:val="•"/>
      <w:lvlJc w:val="left"/>
      <w:pPr>
        <w:tabs>
          <w:tab w:val="num" w:pos="5040"/>
        </w:tabs>
        <w:ind w:left="5040" w:hanging="360"/>
      </w:pPr>
      <w:rPr>
        <w:rFonts w:ascii="Arial" w:hAnsi="Arial" w:hint="default"/>
      </w:rPr>
    </w:lvl>
    <w:lvl w:ilvl="7" w:tplc="BE7C3CA0" w:tentative="1">
      <w:start w:val="1"/>
      <w:numFmt w:val="bullet"/>
      <w:lvlText w:val="•"/>
      <w:lvlJc w:val="left"/>
      <w:pPr>
        <w:tabs>
          <w:tab w:val="num" w:pos="5760"/>
        </w:tabs>
        <w:ind w:left="5760" w:hanging="360"/>
      </w:pPr>
      <w:rPr>
        <w:rFonts w:ascii="Arial" w:hAnsi="Arial" w:hint="default"/>
      </w:rPr>
    </w:lvl>
    <w:lvl w:ilvl="8" w:tplc="1256C79E" w:tentative="1">
      <w:start w:val="1"/>
      <w:numFmt w:val="bullet"/>
      <w:lvlText w:val="•"/>
      <w:lvlJc w:val="left"/>
      <w:pPr>
        <w:tabs>
          <w:tab w:val="num" w:pos="6480"/>
        </w:tabs>
        <w:ind w:left="6480" w:hanging="360"/>
      </w:pPr>
      <w:rPr>
        <w:rFonts w:ascii="Arial" w:hAnsi="Arial" w:hint="default"/>
      </w:rPr>
    </w:lvl>
  </w:abstractNum>
  <w:abstractNum w:abstractNumId="27">
    <w:nsid w:val="6B963538"/>
    <w:multiLevelType w:val="hybridMultilevel"/>
    <w:tmpl w:val="111EEDD8"/>
    <w:lvl w:ilvl="0" w:tplc="0CB0FD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EA6F18"/>
    <w:multiLevelType w:val="hybridMultilevel"/>
    <w:tmpl w:val="931C3C6C"/>
    <w:lvl w:ilvl="0" w:tplc="5CBE6848">
      <w:start w:val="1"/>
      <w:numFmt w:val="bullet"/>
      <w:lvlText w:val="•"/>
      <w:lvlJc w:val="left"/>
      <w:pPr>
        <w:tabs>
          <w:tab w:val="num" w:pos="720"/>
        </w:tabs>
        <w:ind w:left="720" w:hanging="360"/>
      </w:pPr>
      <w:rPr>
        <w:rFonts w:ascii="Arial" w:hAnsi="Arial" w:hint="default"/>
      </w:rPr>
    </w:lvl>
    <w:lvl w:ilvl="1" w:tplc="1E588556" w:tentative="1">
      <w:start w:val="1"/>
      <w:numFmt w:val="bullet"/>
      <w:lvlText w:val="•"/>
      <w:lvlJc w:val="left"/>
      <w:pPr>
        <w:tabs>
          <w:tab w:val="num" w:pos="1440"/>
        </w:tabs>
        <w:ind w:left="1440" w:hanging="360"/>
      </w:pPr>
      <w:rPr>
        <w:rFonts w:ascii="Arial" w:hAnsi="Arial" w:hint="default"/>
      </w:rPr>
    </w:lvl>
    <w:lvl w:ilvl="2" w:tplc="C6F2ED08" w:tentative="1">
      <w:start w:val="1"/>
      <w:numFmt w:val="bullet"/>
      <w:lvlText w:val="•"/>
      <w:lvlJc w:val="left"/>
      <w:pPr>
        <w:tabs>
          <w:tab w:val="num" w:pos="2160"/>
        </w:tabs>
        <w:ind w:left="2160" w:hanging="360"/>
      </w:pPr>
      <w:rPr>
        <w:rFonts w:ascii="Arial" w:hAnsi="Arial" w:hint="default"/>
      </w:rPr>
    </w:lvl>
    <w:lvl w:ilvl="3" w:tplc="0A081EB2" w:tentative="1">
      <w:start w:val="1"/>
      <w:numFmt w:val="bullet"/>
      <w:lvlText w:val="•"/>
      <w:lvlJc w:val="left"/>
      <w:pPr>
        <w:tabs>
          <w:tab w:val="num" w:pos="2880"/>
        </w:tabs>
        <w:ind w:left="2880" w:hanging="360"/>
      </w:pPr>
      <w:rPr>
        <w:rFonts w:ascii="Arial" w:hAnsi="Arial" w:hint="default"/>
      </w:rPr>
    </w:lvl>
    <w:lvl w:ilvl="4" w:tplc="14CC2A76" w:tentative="1">
      <w:start w:val="1"/>
      <w:numFmt w:val="bullet"/>
      <w:lvlText w:val="•"/>
      <w:lvlJc w:val="left"/>
      <w:pPr>
        <w:tabs>
          <w:tab w:val="num" w:pos="3600"/>
        </w:tabs>
        <w:ind w:left="3600" w:hanging="360"/>
      </w:pPr>
      <w:rPr>
        <w:rFonts w:ascii="Arial" w:hAnsi="Arial" w:hint="default"/>
      </w:rPr>
    </w:lvl>
    <w:lvl w:ilvl="5" w:tplc="34146728" w:tentative="1">
      <w:start w:val="1"/>
      <w:numFmt w:val="bullet"/>
      <w:lvlText w:val="•"/>
      <w:lvlJc w:val="left"/>
      <w:pPr>
        <w:tabs>
          <w:tab w:val="num" w:pos="4320"/>
        </w:tabs>
        <w:ind w:left="4320" w:hanging="360"/>
      </w:pPr>
      <w:rPr>
        <w:rFonts w:ascii="Arial" w:hAnsi="Arial" w:hint="default"/>
      </w:rPr>
    </w:lvl>
    <w:lvl w:ilvl="6" w:tplc="EDB4C4DC" w:tentative="1">
      <w:start w:val="1"/>
      <w:numFmt w:val="bullet"/>
      <w:lvlText w:val="•"/>
      <w:lvlJc w:val="left"/>
      <w:pPr>
        <w:tabs>
          <w:tab w:val="num" w:pos="5040"/>
        </w:tabs>
        <w:ind w:left="5040" w:hanging="360"/>
      </w:pPr>
      <w:rPr>
        <w:rFonts w:ascii="Arial" w:hAnsi="Arial" w:hint="default"/>
      </w:rPr>
    </w:lvl>
    <w:lvl w:ilvl="7" w:tplc="B406C53E" w:tentative="1">
      <w:start w:val="1"/>
      <w:numFmt w:val="bullet"/>
      <w:lvlText w:val="•"/>
      <w:lvlJc w:val="left"/>
      <w:pPr>
        <w:tabs>
          <w:tab w:val="num" w:pos="5760"/>
        </w:tabs>
        <w:ind w:left="5760" w:hanging="360"/>
      </w:pPr>
      <w:rPr>
        <w:rFonts w:ascii="Arial" w:hAnsi="Arial" w:hint="default"/>
      </w:rPr>
    </w:lvl>
    <w:lvl w:ilvl="8" w:tplc="98FEF7BC" w:tentative="1">
      <w:start w:val="1"/>
      <w:numFmt w:val="bullet"/>
      <w:lvlText w:val="•"/>
      <w:lvlJc w:val="left"/>
      <w:pPr>
        <w:tabs>
          <w:tab w:val="num" w:pos="6480"/>
        </w:tabs>
        <w:ind w:left="6480" w:hanging="360"/>
      </w:pPr>
      <w:rPr>
        <w:rFonts w:ascii="Arial" w:hAnsi="Arial" w:hint="default"/>
      </w:rPr>
    </w:lvl>
  </w:abstractNum>
  <w:abstractNum w:abstractNumId="29">
    <w:nsid w:val="704963AE"/>
    <w:multiLevelType w:val="hybridMultilevel"/>
    <w:tmpl w:val="B34CDDFE"/>
    <w:lvl w:ilvl="0" w:tplc="1A28E038">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00B6C"/>
    <w:multiLevelType w:val="hybridMultilevel"/>
    <w:tmpl w:val="91784FEE"/>
    <w:lvl w:ilvl="0" w:tplc="434C24B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4308BF"/>
    <w:multiLevelType w:val="hybridMultilevel"/>
    <w:tmpl w:val="B46633D2"/>
    <w:lvl w:ilvl="0" w:tplc="1926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4F5617"/>
    <w:multiLevelType w:val="hybridMultilevel"/>
    <w:tmpl w:val="DE4A434A"/>
    <w:lvl w:ilvl="0" w:tplc="C498B772">
      <w:start w:val="1"/>
      <w:numFmt w:val="bullet"/>
      <w:lvlText w:val="•"/>
      <w:lvlJc w:val="left"/>
      <w:pPr>
        <w:tabs>
          <w:tab w:val="num" w:pos="720"/>
        </w:tabs>
        <w:ind w:left="720" w:hanging="360"/>
      </w:pPr>
      <w:rPr>
        <w:rFonts w:ascii="Arial" w:hAnsi="Arial" w:hint="default"/>
      </w:rPr>
    </w:lvl>
    <w:lvl w:ilvl="1" w:tplc="033689EA" w:tentative="1">
      <w:start w:val="1"/>
      <w:numFmt w:val="bullet"/>
      <w:lvlText w:val="•"/>
      <w:lvlJc w:val="left"/>
      <w:pPr>
        <w:tabs>
          <w:tab w:val="num" w:pos="1440"/>
        </w:tabs>
        <w:ind w:left="1440" w:hanging="360"/>
      </w:pPr>
      <w:rPr>
        <w:rFonts w:ascii="Arial" w:hAnsi="Arial" w:hint="default"/>
      </w:rPr>
    </w:lvl>
    <w:lvl w:ilvl="2" w:tplc="47109C74" w:tentative="1">
      <w:start w:val="1"/>
      <w:numFmt w:val="bullet"/>
      <w:lvlText w:val="•"/>
      <w:lvlJc w:val="left"/>
      <w:pPr>
        <w:tabs>
          <w:tab w:val="num" w:pos="2160"/>
        </w:tabs>
        <w:ind w:left="2160" w:hanging="360"/>
      </w:pPr>
      <w:rPr>
        <w:rFonts w:ascii="Arial" w:hAnsi="Arial" w:hint="default"/>
      </w:rPr>
    </w:lvl>
    <w:lvl w:ilvl="3" w:tplc="980ED27A" w:tentative="1">
      <w:start w:val="1"/>
      <w:numFmt w:val="bullet"/>
      <w:lvlText w:val="•"/>
      <w:lvlJc w:val="left"/>
      <w:pPr>
        <w:tabs>
          <w:tab w:val="num" w:pos="2880"/>
        </w:tabs>
        <w:ind w:left="2880" w:hanging="360"/>
      </w:pPr>
      <w:rPr>
        <w:rFonts w:ascii="Arial" w:hAnsi="Arial" w:hint="default"/>
      </w:rPr>
    </w:lvl>
    <w:lvl w:ilvl="4" w:tplc="40962994" w:tentative="1">
      <w:start w:val="1"/>
      <w:numFmt w:val="bullet"/>
      <w:lvlText w:val="•"/>
      <w:lvlJc w:val="left"/>
      <w:pPr>
        <w:tabs>
          <w:tab w:val="num" w:pos="3600"/>
        </w:tabs>
        <w:ind w:left="3600" w:hanging="360"/>
      </w:pPr>
      <w:rPr>
        <w:rFonts w:ascii="Arial" w:hAnsi="Arial" w:hint="default"/>
      </w:rPr>
    </w:lvl>
    <w:lvl w:ilvl="5" w:tplc="7C6A74A6" w:tentative="1">
      <w:start w:val="1"/>
      <w:numFmt w:val="bullet"/>
      <w:lvlText w:val="•"/>
      <w:lvlJc w:val="left"/>
      <w:pPr>
        <w:tabs>
          <w:tab w:val="num" w:pos="4320"/>
        </w:tabs>
        <w:ind w:left="4320" w:hanging="360"/>
      </w:pPr>
      <w:rPr>
        <w:rFonts w:ascii="Arial" w:hAnsi="Arial" w:hint="default"/>
      </w:rPr>
    </w:lvl>
    <w:lvl w:ilvl="6" w:tplc="9FAE6D2C" w:tentative="1">
      <w:start w:val="1"/>
      <w:numFmt w:val="bullet"/>
      <w:lvlText w:val="•"/>
      <w:lvlJc w:val="left"/>
      <w:pPr>
        <w:tabs>
          <w:tab w:val="num" w:pos="5040"/>
        </w:tabs>
        <w:ind w:left="5040" w:hanging="360"/>
      </w:pPr>
      <w:rPr>
        <w:rFonts w:ascii="Arial" w:hAnsi="Arial" w:hint="default"/>
      </w:rPr>
    </w:lvl>
    <w:lvl w:ilvl="7" w:tplc="9F365A64" w:tentative="1">
      <w:start w:val="1"/>
      <w:numFmt w:val="bullet"/>
      <w:lvlText w:val="•"/>
      <w:lvlJc w:val="left"/>
      <w:pPr>
        <w:tabs>
          <w:tab w:val="num" w:pos="5760"/>
        </w:tabs>
        <w:ind w:left="5760" w:hanging="360"/>
      </w:pPr>
      <w:rPr>
        <w:rFonts w:ascii="Arial" w:hAnsi="Arial" w:hint="default"/>
      </w:rPr>
    </w:lvl>
    <w:lvl w:ilvl="8" w:tplc="0D1A12D8" w:tentative="1">
      <w:start w:val="1"/>
      <w:numFmt w:val="bullet"/>
      <w:lvlText w:val="•"/>
      <w:lvlJc w:val="left"/>
      <w:pPr>
        <w:tabs>
          <w:tab w:val="num" w:pos="6480"/>
        </w:tabs>
        <w:ind w:left="6480" w:hanging="360"/>
      </w:pPr>
      <w:rPr>
        <w:rFonts w:ascii="Arial" w:hAnsi="Arial" w:hint="default"/>
      </w:rPr>
    </w:lvl>
  </w:abstractNum>
  <w:abstractNum w:abstractNumId="34">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D073CAE"/>
    <w:multiLevelType w:val="hybridMultilevel"/>
    <w:tmpl w:val="3A486B5C"/>
    <w:lvl w:ilvl="0" w:tplc="3840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DB906F2"/>
    <w:multiLevelType w:val="hybridMultilevel"/>
    <w:tmpl w:val="A190C1E6"/>
    <w:lvl w:ilvl="0" w:tplc="3D6A59C0">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DF85FC5"/>
    <w:multiLevelType w:val="hybridMultilevel"/>
    <w:tmpl w:val="B9E4CEA6"/>
    <w:lvl w:ilvl="0" w:tplc="2FE486A0">
      <w:start w:val="1"/>
      <w:numFmt w:val="bullet"/>
      <w:lvlText w:val="–"/>
      <w:lvlJc w:val="left"/>
      <w:pPr>
        <w:tabs>
          <w:tab w:val="num" w:pos="720"/>
        </w:tabs>
        <w:ind w:left="720" w:hanging="360"/>
      </w:pPr>
      <w:rPr>
        <w:rFonts w:ascii="Arial" w:hAnsi="Arial" w:hint="default"/>
      </w:rPr>
    </w:lvl>
    <w:lvl w:ilvl="1" w:tplc="2E5E58CC">
      <w:start w:val="1"/>
      <w:numFmt w:val="bullet"/>
      <w:lvlText w:val="–"/>
      <w:lvlJc w:val="left"/>
      <w:pPr>
        <w:tabs>
          <w:tab w:val="num" w:pos="1440"/>
        </w:tabs>
        <w:ind w:left="1440" w:hanging="360"/>
      </w:pPr>
      <w:rPr>
        <w:rFonts w:ascii="Arial" w:hAnsi="Arial" w:hint="default"/>
      </w:rPr>
    </w:lvl>
    <w:lvl w:ilvl="2" w:tplc="18E438E8">
      <w:start w:val="7913"/>
      <w:numFmt w:val="bullet"/>
      <w:lvlText w:val="•"/>
      <w:lvlJc w:val="left"/>
      <w:pPr>
        <w:tabs>
          <w:tab w:val="num" w:pos="2160"/>
        </w:tabs>
        <w:ind w:left="2160" w:hanging="360"/>
      </w:pPr>
      <w:rPr>
        <w:rFonts w:ascii="Arial" w:hAnsi="Arial" w:hint="default"/>
      </w:rPr>
    </w:lvl>
    <w:lvl w:ilvl="3" w:tplc="81FE7CFA" w:tentative="1">
      <w:start w:val="1"/>
      <w:numFmt w:val="bullet"/>
      <w:lvlText w:val="–"/>
      <w:lvlJc w:val="left"/>
      <w:pPr>
        <w:tabs>
          <w:tab w:val="num" w:pos="2880"/>
        </w:tabs>
        <w:ind w:left="2880" w:hanging="360"/>
      </w:pPr>
      <w:rPr>
        <w:rFonts w:ascii="Arial" w:hAnsi="Arial" w:hint="default"/>
      </w:rPr>
    </w:lvl>
    <w:lvl w:ilvl="4" w:tplc="E962D424" w:tentative="1">
      <w:start w:val="1"/>
      <w:numFmt w:val="bullet"/>
      <w:lvlText w:val="–"/>
      <w:lvlJc w:val="left"/>
      <w:pPr>
        <w:tabs>
          <w:tab w:val="num" w:pos="3600"/>
        </w:tabs>
        <w:ind w:left="3600" w:hanging="360"/>
      </w:pPr>
      <w:rPr>
        <w:rFonts w:ascii="Arial" w:hAnsi="Arial" w:hint="default"/>
      </w:rPr>
    </w:lvl>
    <w:lvl w:ilvl="5" w:tplc="1AD4C192" w:tentative="1">
      <w:start w:val="1"/>
      <w:numFmt w:val="bullet"/>
      <w:lvlText w:val="–"/>
      <w:lvlJc w:val="left"/>
      <w:pPr>
        <w:tabs>
          <w:tab w:val="num" w:pos="4320"/>
        </w:tabs>
        <w:ind w:left="4320" w:hanging="360"/>
      </w:pPr>
      <w:rPr>
        <w:rFonts w:ascii="Arial" w:hAnsi="Arial" w:hint="default"/>
      </w:rPr>
    </w:lvl>
    <w:lvl w:ilvl="6" w:tplc="780AA9DE" w:tentative="1">
      <w:start w:val="1"/>
      <w:numFmt w:val="bullet"/>
      <w:lvlText w:val="–"/>
      <w:lvlJc w:val="left"/>
      <w:pPr>
        <w:tabs>
          <w:tab w:val="num" w:pos="5040"/>
        </w:tabs>
        <w:ind w:left="5040" w:hanging="360"/>
      </w:pPr>
      <w:rPr>
        <w:rFonts w:ascii="Arial" w:hAnsi="Arial" w:hint="default"/>
      </w:rPr>
    </w:lvl>
    <w:lvl w:ilvl="7" w:tplc="391EA87E" w:tentative="1">
      <w:start w:val="1"/>
      <w:numFmt w:val="bullet"/>
      <w:lvlText w:val="–"/>
      <w:lvlJc w:val="left"/>
      <w:pPr>
        <w:tabs>
          <w:tab w:val="num" w:pos="5760"/>
        </w:tabs>
        <w:ind w:left="5760" w:hanging="360"/>
      </w:pPr>
      <w:rPr>
        <w:rFonts w:ascii="Arial" w:hAnsi="Arial" w:hint="default"/>
      </w:rPr>
    </w:lvl>
    <w:lvl w:ilvl="8" w:tplc="9684E24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0"/>
  </w:num>
  <w:num w:numId="6">
    <w:abstractNumId w:val="35"/>
  </w:num>
  <w:num w:numId="7">
    <w:abstractNumId w:val="17"/>
  </w:num>
  <w:num w:numId="8">
    <w:abstractNumId w:val="36"/>
  </w:num>
  <w:num w:numId="9">
    <w:abstractNumId w:val="21"/>
  </w:num>
  <w:num w:numId="10">
    <w:abstractNumId w:val="1"/>
  </w:num>
  <w:num w:numId="11">
    <w:abstractNumId w:val="11"/>
  </w:num>
  <w:num w:numId="12">
    <w:abstractNumId w:val="33"/>
  </w:num>
  <w:num w:numId="13">
    <w:abstractNumId w:val="26"/>
  </w:num>
  <w:num w:numId="14">
    <w:abstractNumId w:val="9"/>
  </w:num>
  <w:num w:numId="15">
    <w:abstractNumId w:val="0"/>
  </w:num>
  <w:num w:numId="16">
    <w:abstractNumId w:val="22"/>
  </w:num>
  <w:num w:numId="17">
    <w:abstractNumId w:val="7"/>
  </w:num>
  <w:num w:numId="18">
    <w:abstractNumId w:val="28"/>
  </w:num>
  <w:num w:numId="19">
    <w:abstractNumId w:val="16"/>
  </w:num>
  <w:num w:numId="20">
    <w:abstractNumId w:val="12"/>
  </w:num>
  <w:num w:numId="21">
    <w:abstractNumId w:val="4"/>
  </w:num>
  <w:num w:numId="22">
    <w:abstractNumId w:val="38"/>
  </w:num>
  <w:num w:numId="23">
    <w:abstractNumId w:val="32"/>
  </w:num>
  <w:num w:numId="24">
    <w:abstractNumId w:val="13"/>
  </w:num>
  <w:num w:numId="25">
    <w:abstractNumId w:val="30"/>
  </w:num>
  <w:num w:numId="26">
    <w:abstractNumId w:val="34"/>
  </w:num>
  <w:num w:numId="27">
    <w:abstractNumId w:val="15"/>
  </w:num>
  <w:num w:numId="28">
    <w:abstractNumId w:val="37"/>
  </w:num>
  <w:num w:numId="29">
    <w:abstractNumId w:val="37"/>
  </w:num>
  <w:num w:numId="30">
    <w:abstractNumId w:val="14"/>
  </w:num>
  <w:num w:numId="31">
    <w:abstractNumId w:val="6"/>
  </w:num>
  <w:num w:numId="32">
    <w:abstractNumId w:val="24"/>
  </w:num>
  <w:num w:numId="33">
    <w:abstractNumId w:val="2"/>
  </w:num>
  <w:num w:numId="34">
    <w:abstractNumId w:val="27"/>
  </w:num>
  <w:num w:numId="35">
    <w:abstractNumId w:val="37"/>
  </w:num>
  <w:num w:numId="36">
    <w:abstractNumId w:val="5"/>
  </w:num>
  <w:num w:numId="37">
    <w:abstractNumId w:val="25"/>
  </w:num>
  <w:num w:numId="38">
    <w:abstractNumId w:val="29"/>
  </w:num>
  <w:num w:numId="39">
    <w:abstractNumId w:val="23"/>
  </w:num>
  <w:num w:numId="40">
    <w:abstractNumId w:val="40"/>
  </w:num>
  <w:num w:numId="41">
    <w:abstractNumId w:val="39"/>
  </w:num>
  <w:num w:numId="42">
    <w:abstractNumId w:val="3"/>
  </w:num>
  <w:num w:numId="43">
    <w:abstractNumId w:val="19"/>
  </w:num>
  <w:num w:numId="44">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bordersDoNotSurroundHeader/>
  <w:bordersDoNotSurroundFooter/>
  <w:proofState w:spelling="clean" w:grammar="clean"/>
  <w:stylePaneFormatFilter w:val="3F01"/>
  <w:defaultTabStop w:val="720"/>
  <w:characterSpacingControl w:val="doNotCompress"/>
  <w:hdrShapeDefaults>
    <o:shapedefaults v:ext="edit" spidmax="56322"/>
  </w:hdrShapeDefaults>
  <w:footnotePr>
    <w:footnote w:id="-1"/>
    <w:footnote w:id="0"/>
  </w:footnotePr>
  <w:endnotePr>
    <w:endnote w:id="-1"/>
    <w:endnote w:id="0"/>
  </w:endnotePr>
  <w:compat>
    <w:applyBreakingRules/>
    <w:useFELayout/>
  </w:compat>
  <w:rsids>
    <w:rsidRoot w:val="00B87FBC"/>
    <w:rsid w:val="0000000D"/>
    <w:rsid w:val="000008FC"/>
    <w:rsid w:val="00000EB2"/>
    <w:rsid w:val="000010A2"/>
    <w:rsid w:val="00001250"/>
    <w:rsid w:val="00001C9F"/>
    <w:rsid w:val="0000202E"/>
    <w:rsid w:val="00002FDB"/>
    <w:rsid w:val="00005D37"/>
    <w:rsid w:val="00007EF4"/>
    <w:rsid w:val="00010C54"/>
    <w:rsid w:val="000116A5"/>
    <w:rsid w:val="00011B02"/>
    <w:rsid w:val="00012363"/>
    <w:rsid w:val="00013881"/>
    <w:rsid w:val="00015C8A"/>
    <w:rsid w:val="000166FE"/>
    <w:rsid w:val="00016AC6"/>
    <w:rsid w:val="00016D97"/>
    <w:rsid w:val="0002102E"/>
    <w:rsid w:val="0002195F"/>
    <w:rsid w:val="000253AD"/>
    <w:rsid w:val="00026A53"/>
    <w:rsid w:val="000309FD"/>
    <w:rsid w:val="00030C95"/>
    <w:rsid w:val="00034856"/>
    <w:rsid w:val="000351F8"/>
    <w:rsid w:val="00036440"/>
    <w:rsid w:val="000369BC"/>
    <w:rsid w:val="000417EB"/>
    <w:rsid w:val="00042E00"/>
    <w:rsid w:val="000443DE"/>
    <w:rsid w:val="00044BF5"/>
    <w:rsid w:val="000453F5"/>
    <w:rsid w:val="000466C6"/>
    <w:rsid w:val="000479B2"/>
    <w:rsid w:val="00055E49"/>
    <w:rsid w:val="000562A5"/>
    <w:rsid w:val="0006005F"/>
    <w:rsid w:val="00060DF6"/>
    <w:rsid w:val="0006264B"/>
    <w:rsid w:val="00062BB6"/>
    <w:rsid w:val="00063B1E"/>
    <w:rsid w:val="00067952"/>
    <w:rsid w:val="00071CD0"/>
    <w:rsid w:val="000731F9"/>
    <w:rsid w:val="000738D9"/>
    <w:rsid w:val="00073E18"/>
    <w:rsid w:val="00074227"/>
    <w:rsid w:val="000749EF"/>
    <w:rsid w:val="00075D35"/>
    <w:rsid w:val="00076E3A"/>
    <w:rsid w:val="00077DE6"/>
    <w:rsid w:val="000814E3"/>
    <w:rsid w:val="000831F5"/>
    <w:rsid w:val="00083725"/>
    <w:rsid w:val="00083BC8"/>
    <w:rsid w:val="000840AF"/>
    <w:rsid w:val="00084510"/>
    <w:rsid w:val="00084791"/>
    <w:rsid w:val="000865AE"/>
    <w:rsid w:val="00087D1E"/>
    <w:rsid w:val="00090158"/>
    <w:rsid w:val="0009034C"/>
    <w:rsid w:val="000909F5"/>
    <w:rsid w:val="00090B1F"/>
    <w:rsid w:val="00092597"/>
    <w:rsid w:val="000931F4"/>
    <w:rsid w:val="00093E9F"/>
    <w:rsid w:val="000956F9"/>
    <w:rsid w:val="0009706C"/>
    <w:rsid w:val="000A2441"/>
    <w:rsid w:val="000A2F63"/>
    <w:rsid w:val="000A380C"/>
    <w:rsid w:val="000A52A5"/>
    <w:rsid w:val="000A764A"/>
    <w:rsid w:val="000B0C8C"/>
    <w:rsid w:val="000B11B4"/>
    <w:rsid w:val="000B22AC"/>
    <w:rsid w:val="000B3216"/>
    <w:rsid w:val="000B3858"/>
    <w:rsid w:val="000B3C08"/>
    <w:rsid w:val="000B61C1"/>
    <w:rsid w:val="000C06E1"/>
    <w:rsid w:val="000C0ED0"/>
    <w:rsid w:val="000C1F20"/>
    <w:rsid w:val="000C53A4"/>
    <w:rsid w:val="000D2630"/>
    <w:rsid w:val="000D5C4A"/>
    <w:rsid w:val="000E1491"/>
    <w:rsid w:val="000E3107"/>
    <w:rsid w:val="000E3AE2"/>
    <w:rsid w:val="000E557C"/>
    <w:rsid w:val="000F0B46"/>
    <w:rsid w:val="000F1939"/>
    <w:rsid w:val="000F2438"/>
    <w:rsid w:val="000F26CF"/>
    <w:rsid w:val="000F3789"/>
    <w:rsid w:val="000F3D9B"/>
    <w:rsid w:val="000F5484"/>
    <w:rsid w:val="000F54CB"/>
    <w:rsid w:val="000F5F1C"/>
    <w:rsid w:val="000F68BE"/>
    <w:rsid w:val="000F6B0D"/>
    <w:rsid w:val="000F6FF6"/>
    <w:rsid w:val="00100319"/>
    <w:rsid w:val="00102113"/>
    <w:rsid w:val="001022DB"/>
    <w:rsid w:val="001034FB"/>
    <w:rsid w:val="00105570"/>
    <w:rsid w:val="00106F09"/>
    <w:rsid w:val="00107F1D"/>
    <w:rsid w:val="001102F6"/>
    <w:rsid w:val="00110F55"/>
    <w:rsid w:val="00111A44"/>
    <w:rsid w:val="00112C06"/>
    <w:rsid w:val="00112E4F"/>
    <w:rsid w:val="00114514"/>
    <w:rsid w:val="00114951"/>
    <w:rsid w:val="00115CE3"/>
    <w:rsid w:val="00117C4D"/>
    <w:rsid w:val="00121819"/>
    <w:rsid w:val="00123EB6"/>
    <w:rsid w:val="001267F9"/>
    <w:rsid w:val="001300EB"/>
    <w:rsid w:val="001318F6"/>
    <w:rsid w:val="00131B42"/>
    <w:rsid w:val="00132CA8"/>
    <w:rsid w:val="0013342F"/>
    <w:rsid w:val="0013418A"/>
    <w:rsid w:val="001354C1"/>
    <w:rsid w:val="0013592E"/>
    <w:rsid w:val="00136678"/>
    <w:rsid w:val="00136FE3"/>
    <w:rsid w:val="001407A4"/>
    <w:rsid w:val="001431A0"/>
    <w:rsid w:val="00143786"/>
    <w:rsid w:val="00143AAA"/>
    <w:rsid w:val="0014512D"/>
    <w:rsid w:val="001469E3"/>
    <w:rsid w:val="00146D8B"/>
    <w:rsid w:val="001473A8"/>
    <w:rsid w:val="001474AD"/>
    <w:rsid w:val="001509C6"/>
    <w:rsid w:val="00150AB0"/>
    <w:rsid w:val="00156504"/>
    <w:rsid w:val="001605FD"/>
    <w:rsid w:val="00162BFF"/>
    <w:rsid w:val="001632A1"/>
    <w:rsid w:val="00163587"/>
    <w:rsid w:val="00163C2C"/>
    <w:rsid w:val="00164894"/>
    <w:rsid w:val="00165B2B"/>
    <w:rsid w:val="00167ACD"/>
    <w:rsid w:val="0017068B"/>
    <w:rsid w:val="00171E5B"/>
    <w:rsid w:val="00172CA2"/>
    <w:rsid w:val="00173ECA"/>
    <w:rsid w:val="001751D5"/>
    <w:rsid w:val="00176884"/>
    <w:rsid w:val="00180310"/>
    <w:rsid w:val="00180918"/>
    <w:rsid w:val="001824D3"/>
    <w:rsid w:val="0018252A"/>
    <w:rsid w:val="001826BA"/>
    <w:rsid w:val="00183478"/>
    <w:rsid w:val="00184712"/>
    <w:rsid w:val="00186582"/>
    <w:rsid w:val="00186737"/>
    <w:rsid w:val="0019161B"/>
    <w:rsid w:val="00191D3E"/>
    <w:rsid w:val="00193206"/>
    <w:rsid w:val="001948B1"/>
    <w:rsid w:val="00196F9A"/>
    <w:rsid w:val="00197D9F"/>
    <w:rsid w:val="001A08B0"/>
    <w:rsid w:val="001A1565"/>
    <w:rsid w:val="001A2C31"/>
    <w:rsid w:val="001A31C7"/>
    <w:rsid w:val="001A3F69"/>
    <w:rsid w:val="001A7A19"/>
    <w:rsid w:val="001A7CF7"/>
    <w:rsid w:val="001B0B47"/>
    <w:rsid w:val="001B220B"/>
    <w:rsid w:val="001B689A"/>
    <w:rsid w:val="001B7232"/>
    <w:rsid w:val="001C2710"/>
    <w:rsid w:val="001C29A5"/>
    <w:rsid w:val="001C3652"/>
    <w:rsid w:val="001C5918"/>
    <w:rsid w:val="001C5D4D"/>
    <w:rsid w:val="001C7A4D"/>
    <w:rsid w:val="001D20D5"/>
    <w:rsid w:val="001D2724"/>
    <w:rsid w:val="001D3A81"/>
    <w:rsid w:val="001D3C3E"/>
    <w:rsid w:val="001D3D90"/>
    <w:rsid w:val="001D493B"/>
    <w:rsid w:val="001D50DB"/>
    <w:rsid w:val="001D5A82"/>
    <w:rsid w:val="001E00B5"/>
    <w:rsid w:val="001E1426"/>
    <w:rsid w:val="001E1937"/>
    <w:rsid w:val="001E2A0B"/>
    <w:rsid w:val="001E44AD"/>
    <w:rsid w:val="001E508F"/>
    <w:rsid w:val="001E74F8"/>
    <w:rsid w:val="001E7D71"/>
    <w:rsid w:val="001E7EDF"/>
    <w:rsid w:val="001F056E"/>
    <w:rsid w:val="001F0B3B"/>
    <w:rsid w:val="001F3687"/>
    <w:rsid w:val="001F37B2"/>
    <w:rsid w:val="001F3B2D"/>
    <w:rsid w:val="001F404E"/>
    <w:rsid w:val="001F43CE"/>
    <w:rsid w:val="001F4796"/>
    <w:rsid w:val="001F630F"/>
    <w:rsid w:val="001F7542"/>
    <w:rsid w:val="00200147"/>
    <w:rsid w:val="0020399E"/>
    <w:rsid w:val="00204504"/>
    <w:rsid w:val="002048B9"/>
    <w:rsid w:val="0020540C"/>
    <w:rsid w:val="0020799E"/>
    <w:rsid w:val="002079DC"/>
    <w:rsid w:val="00207F2D"/>
    <w:rsid w:val="0021320E"/>
    <w:rsid w:val="0021324F"/>
    <w:rsid w:val="002179F3"/>
    <w:rsid w:val="00220678"/>
    <w:rsid w:val="00223E27"/>
    <w:rsid w:val="00223E82"/>
    <w:rsid w:val="00225C80"/>
    <w:rsid w:val="0022690A"/>
    <w:rsid w:val="00226B6E"/>
    <w:rsid w:val="00231E3A"/>
    <w:rsid w:val="00232A82"/>
    <w:rsid w:val="00232B88"/>
    <w:rsid w:val="00232FD3"/>
    <w:rsid w:val="00233084"/>
    <w:rsid w:val="00234DB0"/>
    <w:rsid w:val="00235A92"/>
    <w:rsid w:val="002413B6"/>
    <w:rsid w:val="0024144A"/>
    <w:rsid w:val="00241C61"/>
    <w:rsid w:val="00241FCE"/>
    <w:rsid w:val="00242895"/>
    <w:rsid w:val="00243CBC"/>
    <w:rsid w:val="00246BDF"/>
    <w:rsid w:val="00247D86"/>
    <w:rsid w:val="00250C11"/>
    <w:rsid w:val="002522BE"/>
    <w:rsid w:val="00252939"/>
    <w:rsid w:val="00252F93"/>
    <w:rsid w:val="002534A9"/>
    <w:rsid w:val="00254E79"/>
    <w:rsid w:val="00254F7B"/>
    <w:rsid w:val="002557CD"/>
    <w:rsid w:val="002561E9"/>
    <w:rsid w:val="00256744"/>
    <w:rsid w:val="00257497"/>
    <w:rsid w:val="00257E49"/>
    <w:rsid w:val="00261869"/>
    <w:rsid w:val="00262AD4"/>
    <w:rsid w:val="00264856"/>
    <w:rsid w:val="002648B0"/>
    <w:rsid w:val="00264A5C"/>
    <w:rsid w:val="002658C9"/>
    <w:rsid w:val="002670F4"/>
    <w:rsid w:val="00275303"/>
    <w:rsid w:val="002767E1"/>
    <w:rsid w:val="00277A2C"/>
    <w:rsid w:val="002911A8"/>
    <w:rsid w:val="00292454"/>
    <w:rsid w:val="002935D4"/>
    <w:rsid w:val="002975F4"/>
    <w:rsid w:val="002977E5"/>
    <w:rsid w:val="00297960"/>
    <w:rsid w:val="002A0A1B"/>
    <w:rsid w:val="002A1CAD"/>
    <w:rsid w:val="002A2030"/>
    <w:rsid w:val="002A2831"/>
    <w:rsid w:val="002A3F19"/>
    <w:rsid w:val="002A50CB"/>
    <w:rsid w:val="002A555D"/>
    <w:rsid w:val="002A6AC0"/>
    <w:rsid w:val="002A773B"/>
    <w:rsid w:val="002A7D62"/>
    <w:rsid w:val="002B01A8"/>
    <w:rsid w:val="002B0ABB"/>
    <w:rsid w:val="002B1626"/>
    <w:rsid w:val="002B335B"/>
    <w:rsid w:val="002B3844"/>
    <w:rsid w:val="002B3B6A"/>
    <w:rsid w:val="002B3B78"/>
    <w:rsid w:val="002B3EFB"/>
    <w:rsid w:val="002B4115"/>
    <w:rsid w:val="002B72C2"/>
    <w:rsid w:val="002C12AF"/>
    <w:rsid w:val="002C133C"/>
    <w:rsid w:val="002C1B2F"/>
    <w:rsid w:val="002C360B"/>
    <w:rsid w:val="002C52E0"/>
    <w:rsid w:val="002C54B7"/>
    <w:rsid w:val="002C5799"/>
    <w:rsid w:val="002C6318"/>
    <w:rsid w:val="002D0613"/>
    <w:rsid w:val="002D0F87"/>
    <w:rsid w:val="002D3153"/>
    <w:rsid w:val="002D4C07"/>
    <w:rsid w:val="002D5462"/>
    <w:rsid w:val="002E104F"/>
    <w:rsid w:val="002E21D0"/>
    <w:rsid w:val="002E7146"/>
    <w:rsid w:val="002F0BE1"/>
    <w:rsid w:val="002F2EB7"/>
    <w:rsid w:val="002F3D46"/>
    <w:rsid w:val="002F4476"/>
    <w:rsid w:val="002F50CC"/>
    <w:rsid w:val="00300156"/>
    <w:rsid w:val="003004BB"/>
    <w:rsid w:val="003017D0"/>
    <w:rsid w:val="00301ECC"/>
    <w:rsid w:val="00302017"/>
    <w:rsid w:val="003038F4"/>
    <w:rsid w:val="003040C4"/>
    <w:rsid w:val="00304280"/>
    <w:rsid w:val="00304FDE"/>
    <w:rsid w:val="0030542F"/>
    <w:rsid w:val="003058A2"/>
    <w:rsid w:val="00305A96"/>
    <w:rsid w:val="003076C6"/>
    <w:rsid w:val="0031147B"/>
    <w:rsid w:val="00313A7C"/>
    <w:rsid w:val="00314EF6"/>
    <w:rsid w:val="00315D8F"/>
    <w:rsid w:val="003161D3"/>
    <w:rsid w:val="003175DE"/>
    <w:rsid w:val="00317847"/>
    <w:rsid w:val="003227E6"/>
    <w:rsid w:val="00325078"/>
    <w:rsid w:val="0032556F"/>
    <w:rsid w:val="00326AA9"/>
    <w:rsid w:val="003307DE"/>
    <w:rsid w:val="00331FE5"/>
    <w:rsid w:val="003327FD"/>
    <w:rsid w:val="0033289C"/>
    <w:rsid w:val="00334ECA"/>
    <w:rsid w:val="00337C60"/>
    <w:rsid w:val="00344658"/>
    <w:rsid w:val="003460C5"/>
    <w:rsid w:val="0034615B"/>
    <w:rsid w:val="003462C0"/>
    <w:rsid w:val="00346C9B"/>
    <w:rsid w:val="00346CFA"/>
    <w:rsid w:val="0035462A"/>
    <w:rsid w:val="003562DC"/>
    <w:rsid w:val="00360649"/>
    <w:rsid w:val="00361339"/>
    <w:rsid w:val="00361D92"/>
    <w:rsid w:val="003636C9"/>
    <w:rsid w:val="00363816"/>
    <w:rsid w:val="00364966"/>
    <w:rsid w:val="00367A7B"/>
    <w:rsid w:val="00371338"/>
    <w:rsid w:val="00371A4B"/>
    <w:rsid w:val="00372212"/>
    <w:rsid w:val="003727A3"/>
    <w:rsid w:val="00376BAC"/>
    <w:rsid w:val="00377376"/>
    <w:rsid w:val="003773AC"/>
    <w:rsid w:val="00381ACD"/>
    <w:rsid w:val="00381D30"/>
    <w:rsid w:val="00384367"/>
    <w:rsid w:val="00384D56"/>
    <w:rsid w:val="003850CE"/>
    <w:rsid w:val="003855F3"/>
    <w:rsid w:val="003870EF"/>
    <w:rsid w:val="00391A86"/>
    <w:rsid w:val="00393474"/>
    <w:rsid w:val="00393A8F"/>
    <w:rsid w:val="00393B83"/>
    <w:rsid w:val="003949ED"/>
    <w:rsid w:val="003A17A8"/>
    <w:rsid w:val="003A1B34"/>
    <w:rsid w:val="003A2D69"/>
    <w:rsid w:val="003A3661"/>
    <w:rsid w:val="003A53A1"/>
    <w:rsid w:val="003A6A56"/>
    <w:rsid w:val="003A6ACA"/>
    <w:rsid w:val="003A7426"/>
    <w:rsid w:val="003A77AA"/>
    <w:rsid w:val="003A787B"/>
    <w:rsid w:val="003B202B"/>
    <w:rsid w:val="003B330C"/>
    <w:rsid w:val="003B4341"/>
    <w:rsid w:val="003B4813"/>
    <w:rsid w:val="003B4D60"/>
    <w:rsid w:val="003B56E7"/>
    <w:rsid w:val="003B5969"/>
    <w:rsid w:val="003B6D8C"/>
    <w:rsid w:val="003C1816"/>
    <w:rsid w:val="003C317A"/>
    <w:rsid w:val="003C370B"/>
    <w:rsid w:val="003C4EB5"/>
    <w:rsid w:val="003C5336"/>
    <w:rsid w:val="003C5AF0"/>
    <w:rsid w:val="003C5ECB"/>
    <w:rsid w:val="003C7EE9"/>
    <w:rsid w:val="003D1F0E"/>
    <w:rsid w:val="003D4443"/>
    <w:rsid w:val="003D49F0"/>
    <w:rsid w:val="003D4A71"/>
    <w:rsid w:val="003D634B"/>
    <w:rsid w:val="003E1B8B"/>
    <w:rsid w:val="003E2A23"/>
    <w:rsid w:val="003E3623"/>
    <w:rsid w:val="003E46EF"/>
    <w:rsid w:val="003E5857"/>
    <w:rsid w:val="003E5C27"/>
    <w:rsid w:val="003E6457"/>
    <w:rsid w:val="003F01D8"/>
    <w:rsid w:val="003F064B"/>
    <w:rsid w:val="003F1DDA"/>
    <w:rsid w:val="003F22D6"/>
    <w:rsid w:val="003F2E6A"/>
    <w:rsid w:val="003F33E9"/>
    <w:rsid w:val="003F3A87"/>
    <w:rsid w:val="003F3E87"/>
    <w:rsid w:val="003F4C5F"/>
    <w:rsid w:val="003F7E4C"/>
    <w:rsid w:val="00400787"/>
    <w:rsid w:val="004012A3"/>
    <w:rsid w:val="00403E26"/>
    <w:rsid w:val="0040411E"/>
    <w:rsid w:val="00404E69"/>
    <w:rsid w:val="00406B28"/>
    <w:rsid w:val="004074AB"/>
    <w:rsid w:val="0040758C"/>
    <w:rsid w:val="00410A38"/>
    <w:rsid w:val="00412586"/>
    <w:rsid w:val="00412E0F"/>
    <w:rsid w:val="004135B8"/>
    <w:rsid w:val="00414A8B"/>
    <w:rsid w:val="004160F0"/>
    <w:rsid w:val="0041681C"/>
    <w:rsid w:val="00420175"/>
    <w:rsid w:val="0042314D"/>
    <w:rsid w:val="004252DA"/>
    <w:rsid w:val="00427946"/>
    <w:rsid w:val="00427D37"/>
    <w:rsid w:val="004305A9"/>
    <w:rsid w:val="004305BF"/>
    <w:rsid w:val="00430CFD"/>
    <w:rsid w:val="004356B9"/>
    <w:rsid w:val="004359F6"/>
    <w:rsid w:val="00436D91"/>
    <w:rsid w:val="004414CC"/>
    <w:rsid w:val="00441E39"/>
    <w:rsid w:val="00444035"/>
    <w:rsid w:val="0044447F"/>
    <w:rsid w:val="004459DC"/>
    <w:rsid w:val="00446309"/>
    <w:rsid w:val="00446A87"/>
    <w:rsid w:val="004508C9"/>
    <w:rsid w:val="00451803"/>
    <w:rsid w:val="0045184B"/>
    <w:rsid w:val="0046067A"/>
    <w:rsid w:val="00461469"/>
    <w:rsid w:val="00462591"/>
    <w:rsid w:val="00464661"/>
    <w:rsid w:val="00464FF5"/>
    <w:rsid w:val="00470486"/>
    <w:rsid w:val="00470808"/>
    <w:rsid w:val="00470D63"/>
    <w:rsid w:val="00471A8F"/>
    <w:rsid w:val="00472079"/>
    <w:rsid w:val="00473416"/>
    <w:rsid w:val="004738E9"/>
    <w:rsid w:val="00475B45"/>
    <w:rsid w:val="0047670A"/>
    <w:rsid w:val="0047727E"/>
    <w:rsid w:val="0048025C"/>
    <w:rsid w:val="004868AC"/>
    <w:rsid w:val="00487192"/>
    <w:rsid w:val="00487346"/>
    <w:rsid w:val="0048743A"/>
    <w:rsid w:val="00487ADE"/>
    <w:rsid w:val="00487D2E"/>
    <w:rsid w:val="004901FA"/>
    <w:rsid w:val="0049064F"/>
    <w:rsid w:val="00491089"/>
    <w:rsid w:val="00491267"/>
    <w:rsid w:val="004914F5"/>
    <w:rsid w:val="00494422"/>
    <w:rsid w:val="0049548D"/>
    <w:rsid w:val="00495E71"/>
    <w:rsid w:val="00496F8F"/>
    <w:rsid w:val="00497A98"/>
    <w:rsid w:val="004A2A53"/>
    <w:rsid w:val="004A3310"/>
    <w:rsid w:val="004A3441"/>
    <w:rsid w:val="004A3623"/>
    <w:rsid w:val="004A3AC1"/>
    <w:rsid w:val="004A41A6"/>
    <w:rsid w:val="004A4A2F"/>
    <w:rsid w:val="004A4CAE"/>
    <w:rsid w:val="004A550E"/>
    <w:rsid w:val="004B08A0"/>
    <w:rsid w:val="004B27E4"/>
    <w:rsid w:val="004B31C0"/>
    <w:rsid w:val="004B417E"/>
    <w:rsid w:val="004B45C9"/>
    <w:rsid w:val="004B5223"/>
    <w:rsid w:val="004B5344"/>
    <w:rsid w:val="004B571B"/>
    <w:rsid w:val="004B64D6"/>
    <w:rsid w:val="004C036B"/>
    <w:rsid w:val="004C0C53"/>
    <w:rsid w:val="004C1CC8"/>
    <w:rsid w:val="004C1F3A"/>
    <w:rsid w:val="004C21DD"/>
    <w:rsid w:val="004C33AE"/>
    <w:rsid w:val="004C3BD1"/>
    <w:rsid w:val="004C7262"/>
    <w:rsid w:val="004D0EFF"/>
    <w:rsid w:val="004D1079"/>
    <w:rsid w:val="004D2BAD"/>
    <w:rsid w:val="004D2F40"/>
    <w:rsid w:val="004D5A4A"/>
    <w:rsid w:val="004D6297"/>
    <w:rsid w:val="004E3513"/>
    <w:rsid w:val="004E3FBB"/>
    <w:rsid w:val="004E4EE7"/>
    <w:rsid w:val="004E62C5"/>
    <w:rsid w:val="004E6AB1"/>
    <w:rsid w:val="004E7D81"/>
    <w:rsid w:val="004F11C0"/>
    <w:rsid w:val="004F19F3"/>
    <w:rsid w:val="004F2B3E"/>
    <w:rsid w:val="004F6273"/>
    <w:rsid w:val="004F7427"/>
    <w:rsid w:val="004F753A"/>
    <w:rsid w:val="004F78EE"/>
    <w:rsid w:val="00501D48"/>
    <w:rsid w:val="005026EB"/>
    <w:rsid w:val="00503553"/>
    <w:rsid w:val="00503861"/>
    <w:rsid w:val="0050421B"/>
    <w:rsid w:val="00504C0D"/>
    <w:rsid w:val="00504E24"/>
    <w:rsid w:val="005050CA"/>
    <w:rsid w:val="005055B4"/>
    <w:rsid w:val="00505F66"/>
    <w:rsid w:val="005064DB"/>
    <w:rsid w:val="005115BB"/>
    <w:rsid w:val="005117B0"/>
    <w:rsid w:val="005135F6"/>
    <w:rsid w:val="0051575C"/>
    <w:rsid w:val="00521459"/>
    <w:rsid w:val="00524141"/>
    <w:rsid w:val="0052426E"/>
    <w:rsid w:val="005244F0"/>
    <w:rsid w:val="00524B13"/>
    <w:rsid w:val="00525CE2"/>
    <w:rsid w:val="005265D1"/>
    <w:rsid w:val="00530449"/>
    <w:rsid w:val="005313FC"/>
    <w:rsid w:val="005328C3"/>
    <w:rsid w:val="00535AC2"/>
    <w:rsid w:val="00535FC6"/>
    <w:rsid w:val="00536835"/>
    <w:rsid w:val="00536D8A"/>
    <w:rsid w:val="0053735B"/>
    <w:rsid w:val="00540579"/>
    <w:rsid w:val="00540F5E"/>
    <w:rsid w:val="00541581"/>
    <w:rsid w:val="00542357"/>
    <w:rsid w:val="00543F82"/>
    <w:rsid w:val="0054535A"/>
    <w:rsid w:val="005461F4"/>
    <w:rsid w:val="005466C8"/>
    <w:rsid w:val="00546EE4"/>
    <w:rsid w:val="005473C6"/>
    <w:rsid w:val="00550CD6"/>
    <w:rsid w:val="00551747"/>
    <w:rsid w:val="00552D8C"/>
    <w:rsid w:val="00553C36"/>
    <w:rsid w:val="00557A3B"/>
    <w:rsid w:val="00557CAE"/>
    <w:rsid w:val="005609B6"/>
    <w:rsid w:val="00562C87"/>
    <w:rsid w:val="00564C18"/>
    <w:rsid w:val="00567F76"/>
    <w:rsid w:val="0057045E"/>
    <w:rsid w:val="00570B65"/>
    <w:rsid w:val="00570B79"/>
    <w:rsid w:val="005714D5"/>
    <w:rsid w:val="00575043"/>
    <w:rsid w:val="005758FF"/>
    <w:rsid w:val="005860CF"/>
    <w:rsid w:val="0058622C"/>
    <w:rsid w:val="00590057"/>
    <w:rsid w:val="0059019D"/>
    <w:rsid w:val="00590EDD"/>
    <w:rsid w:val="005925D3"/>
    <w:rsid w:val="00592C18"/>
    <w:rsid w:val="00593440"/>
    <w:rsid w:val="00593BDF"/>
    <w:rsid w:val="005963E5"/>
    <w:rsid w:val="00596E48"/>
    <w:rsid w:val="00596EE1"/>
    <w:rsid w:val="005A39FE"/>
    <w:rsid w:val="005A48F8"/>
    <w:rsid w:val="005A5E82"/>
    <w:rsid w:val="005A5F0A"/>
    <w:rsid w:val="005A7AE9"/>
    <w:rsid w:val="005A7B0B"/>
    <w:rsid w:val="005B27E4"/>
    <w:rsid w:val="005B317A"/>
    <w:rsid w:val="005B6497"/>
    <w:rsid w:val="005C11F1"/>
    <w:rsid w:val="005C1D15"/>
    <w:rsid w:val="005C3608"/>
    <w:rsid w:val="005C5ACE"/>
    <w:rsid w:val="005C5B84"/>
    <w:rsid w:val="005C760C"/>
    <w:rsid w:val="005C7EBB"/>
    <w:rsid w:val="005D2DC0"/>
    <w:rsid w:val="005D5044"/>
    <w:rsid w:val="005D6D5C"/>
    <w:rsid w:val="005D6DBE"/>
    <w:rsid w:val="005E37D7"/>
    <w:rsid w:val="005E3C3B"/>
    <w:rsid w:val="005E4FBD"/>
    <w:rsid w:val="005E55A9"/>
    <w:rsid w:val="005E5A4B"/>
    <w:rsid w:val="005F0B96"/>
    <w:rsid w:val="005F15F1"/>
    <w:rsid w:val="005F15FA"/>
    <w:rsid w:val="005F2D82"/>
    <w:rsid w:val="005F4201"/>
    <w:rsid w:val="005F42D8"/>
    <w:rsid w:val="005F4625"/>
    <w:rsid w:val="005F4664"/>
    <w:rsid w:val="005F51EB"/>
    <w:rsid w:val="005F60B5"/>
    <w:rsid w:val="005F67A6"/>
    <w:rsid w:val="0060018C"/>
    <w:rsid w:val="00600BD4"/>
    <w:rsid w:val="006027A1"/>
    <w:rsid w:val="00603565"/>
    <w:rsid w:val="0060422E"/>
    <w:rsid w:val="0060494C"/>
    <w:rsid w:val="00605751"/>
    <w:rsid w:val="00606434"/>
    <w:rsid w:val="00614931"/>
    <w:rsid w:val="00615340"/>
    <w:rsid w:val="006157AC"/>
    <w:rsid w:val="00615CF4"/>
    <w:rsid w:val="0061783C"/>
    <w:rsid w:val="006204BE"/>
    <w:rsid w:val="006221B9"/>
    <w:rsid w:val="00622F81"/>
    <w:rsid w:val="00623277"/>
    <w:rsid w:val="006234E6"/>
    <w:rsid w:val="00623783"/>
    <w:rsid w:val="00625EF9"/>
    <w:rsid w:val="00627A7B"/>
    <w:rsid w:val="00630C52"/>
    <w:rsid w:val="00632719"/>
    <w:rsid w:val="00633361"/>
    <w:rsid w:val="00640855"/>
    <w:rsid w:val="006412E2"/>
    <w:rsid w:val="00641CF9"/>
    <w:rsid w:val="00641EC1"/>
    <w:rsid w:val="00641F8E"/>
    <w:rsid w:val="006420C8"/>
    <w:rsid w:val="006446B7"/>
    <w:rsid w:val="006456A0"/>
    <w:rsid w:val="006462B8"/>
    <w:rsid w:val="00647857"/>
    <w:rsid w:val="00647E3E"/>
    <w:rsid w:val="006501AC"/>
    <w:rsid w:val="006510E7"/>
    <w:rsid w:val="00651633"/>
    <w:rsid w:val="00653578"/>
    <w:rsid w:val="006537B4"/>
    <w:rsid w:val="0065390E"/>
    <w:rsid w:val="00653B73"/>
    <w:rsid w:val="006543C7"/>
    <w:rsid w:val="00654580"/>
    <w:rsid w:val="006571EE"/>
    <w:rsid w:val="0066016C"/>
    <w:rsid w:val="00660709"/>
    <w:rsid w:val="00660F55"/>
    <w:rsid w:val="00660F9C"/>
    <w:rsid w:val="006611C8"/>
    <w:rsid w:val="00662C19"/>
    <w:rsid w:val="006639AD"/>
    <w:rsid w:val="006645DE"/>
    <w:rsid w:val="006649BD"/>
    <w:rsid w:val="006709B2"/>
    <w:rsid w:val="00671544"/>
    <w:rsid w:val="00672002"/>
    <w:rsid w:val="00673897"/>
    <w:rsid w:val="00674DAF"/>
    <w:rsid w:val="00674F5B"/>
    <w:rsid w:val="00675144"/>
    <w:rsid w:val="00675153"/>
    <w:rsid w:val="00675C2D"/>
    <w:rsid w:val="00676AEA"/>
    <w:rsid w:val="00677106"/>
    <w:rsid w:val="0068036B"/>
    <w:rsid w:val="00680392"/>
    <w:rsid w:val="00680AE7"/>
    <w:rsid w:val="00681E5C"/>
    <w:rsid w:val="00681EAE"/>
    <w:rsid w:val="00682EC8"/>
    <w:rsid w:val="00683518"/>
    <w:rsid w:val="006843CB"/>
    <w:rsid w:val="006869E4"/>
    <w:rsid w:val="0068718C"/>
    <w:rsid w:val="006909F8"/>
    <w:rsid w:val="00691801"/>
    <w:rsid w:val="00692378"/>
    <w:rsid w:val="0069286C"/>
    <w:rsid w:val="00694280"/>
    <w:rsid w:val="00695607"/>
    <w:rsid w:val="006970B3"/>
    <w:rsid w:val="006975D5"/>
    <w:rsid w:val="006A03B7"/>
    <w:rsid w:val="006A0A68"/>
    <w:rsid w:val="006A0DD9"/>
    <w:rsid w:val="006A1411"/>
    <w:rsid w:val="006A2FE3"/>
    <w:rsid w:val="006A52A6"/>
    <w:rsid w:val="006A771A"/>
    <w:rsid w:val="006B13E9"/>
    <w:rsid w:val="006B23E0"/>
    <w:rsid w:val="006B2F15"/>
    <w:rsid w:val="006B37EF"/>
    <w:rsid w:val="006B3F4D"/>
    <w:rsid w:val="006B4BA3"/>
    <w:rsid w:val="006B4C95"/>
    <w:rsid w:val="006B4EB5"/>
    <w:rsid w:val="006B663B"/>
    <w:rsid w:val="006C07B7"/>
    <w:rsid w:val="006C095A"/>
    <w:rsid w:val="006C0F17"/>
    <w:rsid w:val="006C1BD1"/>
    <w:rsid w:val="006C47D8"/>
    <w:rsid w:val="006D0C5F"/>
    <w:rsid w:val="006D19A8"/>
    <w:rsid w:val="006D1BEE"/>
    <w:rsid w:val="006D1D7B"/>
    <w:rsid w:val="006D2B62"/>
    <w:rsid w:val="006D5069"/>
    <w:rsid w:val="006D75DE"/>
    <w:rsid w:val="006D7A65"/>
    <w:rsid w:val="006D7B37"/>
    <w:rsid w:val="006E05C0"/>
    <w:rsid w:val="006E2A00"/>
    <w:rsid w:val="006E3F4C"/>
    <w:rsid w:val="006E5CD1"/>
    <w:rsid w:val="006E7039"/>
    <w:rsid w:val="006E714E"/>
    <w:rsid w:val="006E733B"/>
    <w:rsid w:val="006E7E02"/>
    <w:rsid w:val="006E7F4E"/>
    <w:rsid w:val="006F1E59"/>
    <w:rsid w:val="006F209C"/>
    <w:rsid w:val="006F6D41"/>
    <w:rsid w:val="006F703C"/>
    <w:rsid w:val="006F713D"/>
    <w:rsid w:val="007003D9"/>
    <w:rsid w:val="007005DF"/>
    <w:rsid w:val="00700DBE"/>
    <w:rsid w:val="00700F99"/>
    <w:rsid w:val="00701DA1"/>
    <w:rsid w:val="00702ADE"/>
    <w:rsid w:val="007045A3"/>
    <w:rsid w:val="00705377"/>
    <w:rsid w:val="00707278"/>
    <w:rsid w:val="00711544"/>
    <w:rsid w:val="00711B4F"/>
    <w:rsid w:val="007148B8"/>
    <w:rsid w:val="007167E2"/>
    <w:rsid w:val="00716DAC"/>
    <w:rsid w:val="00721B42"/>
    <w:rsid w:val="00723116"/>
    <w:rsid w:val="007247BB"/>
    <w:rsid w:val="00725211"/>
    <w:rsid w:val="00725DE1"/>
    <w:rsid w:val="00730802"/>
    <w:rsid w:val="00730B33"/>
    <w:rsid w:val="00731777"/>
    <w:rsid w:val="0073263E"/>
    <w:rsid w:val="0074135A"/>
    <w:rsid w:val="00742363"/>
    <w:rsid w:val="00742A80"/>
    <w:rsid w:val="00742BB7"/>
    <w:rsid w:val="00746B34"/>
    <w:rsid w:val="00747365"/>
    <w:rsid w:val="00747D25"/>
    <w:rsid w:val="00750106"/>
    <w:rsid w:val="00750ECC"/>
    <w:rsid w:val="007515B8"/>
    <w:rsid w:val="0075220D"/>
    <w:rsid w:val="007526A1"/>
    <w:rsid w:val="007530C0"/>
    <w:rsid w:val="007561BD"/>
    <w:rsid w:val="00756513"/>
    <w:rsid w:val="00761352"/>
    <w:rsid w:val="00763FC4"/>
    <w:rsid w:val="00764EA3"/>
    <w:rsid w:val="007659D2"/>
    <w:rsid w:val="007712D4"/>
    <w:rsid w:val="0077244F"/>
    <w:rsid w:val="00774EFE"/>
    <w:rsid w:val="007752D0"/>
    <w:rsid w:val="00775ECC"/>
    <w:rsid w:val="00776196"/>
    <w:rsid w:val="00776D50"/>
    <w:rsid w:val="00777365"/>
    <w:rsid w:val="00777524"/>
    <w:rsid w:val="00780DC4"/>
    <w:rsid w:val="00782844"/>
    <w:rsid w:val="00786C0B"/>
    <w:rsid w:val="00787C78"/>
    <w:rsid w:val="00790A12"/>
    <w:rsid w:val="00791163"/>
    <w:rsid w:val="00791D8A"/>
    <w:rsid w:val="00792E46"/>
    <w:rsid w:val="00796E0C"/>
    <w:rsid w:val="00797468"/>
    <w:rsid w:val="00797AC2"/>
    <w:rsid w:val="00797D8D"/>
    <w:rsid w:val="007A0520"/>
    <w:rsid w:val="007A1AC2"/>
    <w:rsid w:val="007A1FFF"/>
    <w:rsid w:val="007A5379"/>
    <w:rsid w:val="007A6698"/>
    <w:rsid w:val="007A7D64"/>
    <w:rsid w:val="007B04D4"/>
    <w:rsid w:val="007B23BC"/>
    <w:rsid w:val="007B40BB"/>
    <w:rsid w:val="007B43E2"/>
    <w:rsid w:val="007B4AA6"/>
    <w:rsid w:val="007B68D8"/>
    <w:rsid w:val="007B6E39"/>
    <w:rsid w:val="007C00F8"/>
    <w:rsid w:val="007C0477"/>
    <w:rsid w:val="007C04FC"/>
    <w:rsid w:val="007C0F81"/>
    <w:rsid w:val="007C207E"/>
    <w:rsid w:val="007C43C3"/>
    <w:rsid w:val="007C683D"/>
    <w:rsid w:val="007D0663"/>
    <w:rsid w:val="007D147D"/>
    <w:rsid w:val="007D3397"/>
    <w:rsid w:val="007D3556"/>
    <w:rsid w:val="007D5743"/>
    <w:rsid w:val="007D66F3"/>
    <w:rsid w:val="007D7421"/>
    <w:rsid w:val="007E16C8"/>
    <w:rsid w:val="007E24C9"/>
    <w:rsid w:val="007E36D0"/>
    <w:rsid w:val="007E3A95"/>
    <w:rsid w:val="007E3D7F"/>
    <w:rsid w:val="007F05FD"/>
    <w:rsid w:val="007F187F"/>
    <w:rsid w:val="007F27E9"/>
    <w:rsid w:val="007F34B5"/>
    <w:rsid w:val="007F6D05"/>
    <w:rsid w:val="007F7523"/>
    <w:rsid w:val="00800508"/>
    <w:rsid w:val="00801BCF"/>
    <w:rsid w:val="00801DF2"/>
    <w:rsid w:val="00805C19"/>
    <w:rsid w:val="008062F2"/>
    <w:rsid w:val="00806DCC"/>
    <w:rsid w:val="00807723"/>
    <w:rsid w:val="00807ADE"/>
    <w:rsid w:val="0081014C"/>
    <w:rsid w:val="00810461"/>
    <w:rsid w:val="00810632"/>
    <w:rsid w:val="00812597"/>
    <w:rsid w:val="00812F59"/>
    <w:rsid w:val="00813ED0"/>
    <w:rsid w:val="00817B05"/>
    <w:rsid w:val="0082045D"/>
    <w:rsid w:val="00823A6F"/>
    <w:rsid w:val="00826402"/>
    <w:rsid w:val="00827220"/>
    <w:rsid w:val="00827A84"/>
    <w:rsid w:val="00827B7A"/>
    <w:rsid w:val="00827FC0"/>
    <w:rsid w:val="00831168"/>
    <w:rsid w:val="00833813"/>
    <w:rsid w:val="00833CFC"/>
    <w:rsid w:val="00835DF1"/>
    <w:rsid w:val="00843F3F"/>
    <w:rsid w:val="00844251"/>
    <w:rsid w:val="00844B1A"/>
    <w:rsid w:val="0084675B"/>
    <w:rsid w:val="00846C55"/>
    <w:rsid w:val="00846FCE"/>
    <w:rsid w:val="00847E56"/>
    <w:rsid w:val="008502DA"/>
    <w:rsid w:val="00850C19"/>
    <w:rsid w:val="00850CFB"/>
    <w:rsid w:val="00851801"/>
    <w:rsid w:val="0085581C"/>
    <w:rsid w:val="00855DE0"/>
    <w:rsid w:val="0085625F"/>
    <w:rsid w:val="0086077F"/>
    <w:rsid w:val="008611CD"/>
    <w:rsid w:val="0086330D"/>
    <w:rsid w:val="00867696"/>
    <w:rsid w:val="0086798E"/>
    <w:rsid w:val="00870EAD"/>
    <w:rsid w:val="00871117"/>
    <w:rsid w:val="0087441A"/>
    <w:rsid w:val="00881426"/>
    <w:rsid w:val="00883ED5"/>
    <w:rsid w:val="0088440E"/>
    <w:rsid w:val="00885716"/>
    <w:rsid w:val="0088640F"/>
    <w:rsid w:val="008904D5"/>
    <w:rsid w:val="00891487"/>
    <w:rsid w:val="00894912"/>
    <w:rsid w:val="008955DD"/>
    <w:rsid w:val="008A09D6"/>
    <w:rsid w:val="008A0A7A"/>
    <w:rsid w:val="008A0F53"/>
    <w:rsid w:val="008A4B38"/>
    <w:rsid w:val="008A5371"/>
    <w:rsid w:val="008A54FE"/>
    <w:rsid w:val="008A7294"/>
    <w:rsid w:val="008A7A1D"/>
    <w:rsid w:val="008B0E2C"/>
    <w:rsid w:val="008B15E2"/>
    <w:rsid w:val="008B18DC"/>
    <w:rsid w:val="008B193B"/>
    <w:rsid w:val="008B2B6B"/>
    <w:rsid w:val="008B3D38"/>
    <w:rsid w:val="008C3225"/>
    <w:rsid w:val="008C6C20"/>
    <w:rsid w:val="008C7F4D"/>
    <w:rsid w:val="008D5AFF"/>
    <w:rsid w:val="008D5B0F"/>
    <w:rsid w:val="008D5B41"/>
    <w:rsid w:val="008D64D3"/>
    <w:rsid w:val="008D7827"/>
    <w:rsid w:val="008E074A"/>
    <w:rsid w:val="008E6552"/>
    <w:rsid w:val="008E6DFC"/>
    <w:rsid w:val="008E72DA"/>
    <w:rsid w:val="008F0D84"/>
    <w:rsid w:val="008F289B"/>
    <w:rsid w:val="008F3B9C"/>
    <w:rsid w:val="008F4068"/>
    <w:rsid w:val="008F5459"/>
    <w:rsid w:val="008F61C3"/>
    <w:rsid w:val="008F737F"/>
    <w:rsid w:val="00900971"/>
    <w:rsid w:val="00901B90"/>
    <w:rsid w:val="009033C3"/>
    <w:rsid w:val="009042A5"/>
    <w:rsid w:val="00904403"/>
    <w:rsid w:val="009046CB"/>
    <w:rsid w:val="009048B6"/>
    <w:rsid w:val="009053E4"/>
    <w:rsid w:val="009061EA"/>
    <w:rsid w:val="009076A9"/>
    <w:rsid w:val="00907A44"/>
    <w:rsid w:val="00907A93"/>
    <w:rsid w:val="00907B96"/>
    <w:rsid w:val="00907D6A"/>
    <w:rsid w:val="009101FE"/>
    <w:rsid w:val="00910BFF"/>
    <w:rsid w:val="00910F07"/>
    <w:rsid w:val="0091169E"/>
    <w:rsid w:val="00912801"/>
    <w:rsid w:val="009133D9"/>
    <w:rsid w:val="009155A7"/>
    <w:rsid w:val="0092105F"/>
    <w:rsid w:val="00921B64"/>
    <w:rsid w:val="00921D17"/>
    <w:rsid w:val="009223CE"/>
    <w:rsid w:val="009235E4"/>
    <w:rsid w:val="00923C74"/>
    <w:rsid w:val="00924A97"/>
    <w:rsid w:val="00924D9E"/>
    <w:rsid w:val="00925EE6"/>
    <w:rsid w:val="00933798"/>
    <w:rsid w:val="009348D6"/>
    <w:rsid w:val="0093654D"/>
    <w:rsid w:val="00936C90"/>
    <w:rsid w:val="0094167A"/>
    <w:rsid w:val="009427EC"/>
    <w:rsid w:val="00942831"/>
    <w:rsid w:val="0094285C"/>
    <w:rsid w:val="00944157"/>
    <w:rsid w:val="00945B8E"/>
    <w:rsid w:val="0094633F"/>
    <w:rsid w:val="009465CB"/>
    <w:rsid w:val="00946757"/>
    <w:rsid w:val="0094711C"/>
    <w:rsid w:val="00950CCB"/>
    <w:rsid w:val="00950D51"/>
    <w:rsid w:val="00951FB5"/>
    <w:rsid w:val="009531A4"/>
    <w:rsid w:val="00957FE3"/>
    <w:rsid w:val="009611C4"/>
    <w:rsid w:val="00970C9D"/>
    <w:rsid w:val="009756B5"/>
    <w:rsid w:val="009759B0"/>
    <w:rsid w:val="00975FB6"/>
    <w:rsid w:val="00977F1F"/>
    <w:rsid w:val="00981DDE"/>
    <w:rsid w:val="009854C0"/>
    <w:rsid w:val="0098709D"/>
    <w:rsid w:val="00992D8E"/>
    <w:rsid w:val="009939D2"/>
    <w:rsid w:val="00995C4C"/>
    <w:rsid w:val="009A0411"/>
    <w:rsid w:val="009A1BFA"/>
    <w:rsid w:val="009A2E44"/>
    <w:rsid w:val="009A38D8"/>
    <w:rsid w:val="009A4C17"/>
    <w:rsid w:val="009A4F7F"/>
    <w:rsid w:val="009A500C"/>
    <w:rsid w:val="009A59A0"/>
    <w:rsid w:val="009A6C75"/>
    <w:rsid w:val="009A7565"/>
    <w:rsid w:val="009A7B32"/>
    <w:rsid w:val="009B095E"/>
    <w:rsid w:val="009B4AF0"/>
    <w:rsid w:val="009B5F16"/>
    <w:rsid w:val="009C024D"/>
    <w:rsid w:val="009C0F1E"/>
    <w:rsid w:val="009C6C56"/>
    <w:rsid w:val="009C7040"/>
    <w:rsid w:val="009C7E10"/>
    <w:rsid w:val="009D07CB"/>
    <w:rsid w:val="009D0E03"/>
    <w:rsid w:val="009D2576"/>
    <w:rsid w:val="009D28DB"/>
    <w:rsid w:val="009D349F"/>
    <w:rsid w:val="009D37B8"/>
    <w:rsid w:val="009D59EF"/>
    <w:rsid w:val="009D79B9"/>
    <w:rsid w:val="009D7E0C"/>
    <w:rsid w:val="009E39DC"/>
    <w:rsid w:val="009E49DA"/>
    <w:rsid w:val="009E5635"/>
    <w:rsid w:val="009E5FA8"/>
    <w:rsid w:val="009E6705"/>
    <w:rsid w:val="009E68D3"/>
    <w:rsid w:val="009E72F1"/>
    <w:rsid w:val="009E75C1"/>
    <w:rsid w:val="009E7975"/>
    <w:rsid w:val="009F09E8"/>
    <w:rsid w:val="009F16CA"/>
    <w:rsid w:val="009F3A9E"/>
    <w:rsid w:val="009F6E39"/>
    <w:rsid w:val="00A02452"/>
    <w:rsid w:val="00A034E0"/>
    <w:rsid w:val="00A0466B"/>
    <w:rsid w:val="00A062BA"/>
    <w:rsid w:val="00A07C4B"/>
    <w:rsid w:val="00A101FF"/>
    <w:rsid w:val="00A10378"/>
    <w:rsid w:val="00A128DA"/>
    <w:rsid w:val="00A12B1C"/>
    <w:rsid w:val="00A13846"/>
    <w:rsid w:val="00A14E56"/>
    <w:rsid w:val="00A15450"/>
    <w:rsid w:val="00A1551F"/>
    <w:rsid w:val="00A178B7"/>
    <w:rsid w:val="00A20B92"/>
    <w:rsid w:val="00A22544"/>
    <w:rsid w:val="00A25D63"/>
    <w:rsid w:val="00A31376"/>
    <w:rsid w:val="00A33608"/>
    <w:rsid w:val="00A3457C"/>
    <w:rsid w:val="00A351F0"/>
    <w:rsid w:val="00A35984"/>
    <w:rsid w:val="00A3775C"/>
    <w:rsid w:val="00A37BD1"/>
    <w:rsid w:val="00A40164"/>
    <w:rsid w:val="00A4161C"/>
    <w:rsid w:val="00A41E02"/>
    <w:rsid w:val="00A44726"/>
    <w:rsid w:val="00A474AC"/>
    <w:rsid w:val="00A50EF9"/>
    <w:rsid w:val="00A526BB"/>
    <w:rsid w:val="00A52EEE"/>
    <w:rsid w:val="00A53A90"/>
    <w:rsid w:val="00A5477A"/>
    <w:rsid w:val="00A5749E"/>
    <w:rsid w:val="00A60193"/>
    <w:rsid w:val="00A60595"/>
    <w:rsid w:val="00A607C3"/>
    <w:rsid w:val="00A617D2"/>
    <w:rsid w:val="00A618C9"/>
    <w:rsid w:val="00A61C1E"/>
    <w:rsid w:val="00A643AE"/>
    <w:rsid w:val="00A6446F"/>
    <w:rsid w:val="00A651EB"/>
    <w:rsid w:val="00A65D94"/>
    <w:rsid w:val="00A70F9E"/>
    <w:rsid w:val="00A71A32"/>
    <w:rsid w:val="00A74C2E"/>
    <w:rsid w:val="00A74F1B"/>
    <w:rsid w:val="00A75C41"/>
    <w:rsid w:val="00A80C64"/>
    <w:rsid w:val="00A81749"/>
    <w:rsid w:val="00A83184"/>
    <w:rsid w:val="00A87B56"/>
    <w:rsid w:val="00A90689"/>
    <w:rsid w:val="00A90E8C"/>
    <w:rsid w:val="00A91557"/>
    <w:rsid w:val="00A9282E"/>
    <w:rsid w:val="00A936C6"/>
    <w:rsid w:val="00A94C3D"/>
    <w:rsid w:val="00A960F6"/>
    <w:rsid w:val="00AA0DFF"/>
    <w:rsid w:val="00AA2056"/>
    <w:rsid w:val="00AA3A58"/>
    <w:rsid w:val="00AA52AE"/>
    <w:rsid w:val="00AA54B6"/>
    <w:rsid w:val="00AA6962"/>
    <w:rsid w:val="00AA79F6"/>
    <w:rsid w:val="00AB2B01"/>
    <w:rsid w:val="00AB3FDD"/>
    <w:rsid w:val="00AB4C44"/>
    <w:rsid w:val="00AB5E4A"/>
    <w:rsid w:val="00AB6182"/>
    <w:rsid w:val="00AB6568"/>
    <w:rsid w:val="00AC0111"/>
    <w:rsid w:val="00AC04D8"/>
    <w:rsid w:val="00AC1DC6"/>
    <w:rsid w:val="00AC2363"/>
    <w:rsid w:val="00AC238C"/>
    <w:rsid w:val="00AC27CF"/>
    <w:rsid w:val="00AC4ADD"/>
    <w:rsid w:val="00AC61AD"/>
    <w:rsid w:val="00AD02BB"/>
    <w:rsid w:val="00AD4B88"/>
    <w:rsid w:val="00AD4F53"/>
    <w:rsid w:val="00AD5324"/>
    <w:rsid w:val="00AD5A6F"/>
    <w:rsid w:val="00AD5F2B"/>
    <w:rsid w:val="00AE0042"/>
    <w:rsid w:val="00AE0649"/>
    <w:rsid w:val="00AE092C"/>
    <w:rsid w:val="00AE1BD5"/>
    <w:rsid w:val="00AE2781"/>
    <w:rsid w:val="00AE38BA"/>
    <w:rsid w:val="00AE5E91"/>
    <w:rsid w:val="00AE663C"/>
    <w:rsid w:val="00AE66F9"/>
    <w:rsid w:val="00AF2BF5"/>
    <w:rsid w:val="00AF2E82"/>
    <w:rsid w:val="00AF378D"/>
    <w:rsid w:val="00AF388D"/>
    <w:rsid w:val="00AF3E65"/>
    <w:rsid w:val="00AF3F35"/>
    <w:rsid w:val="00AF4399"/>
    <w:rsid w:val="00AF4E1C"/>
    <w:rsid w:val="00AF5A1B"/>
    <w:rsid w:val="00AF764A"/>
    <w:rsid w:val="00B01FD9"/>
    <w:rsid w:val="00B022FC"/>
    <w:rsid w:val="00B04FBE"/>
    <w:rsid w:val="00B05F91"/>
    <w:rsid w:val="00B07552"/>
    <w:rsid w:val="00B113DD"/>
    <w:rsid w:val="00B11C8B"/>
    <w:rsid w:val="00B12361"/>
    <w:rsid w:val="00B12436"/>
    <w:rsid w:val="00B15203"/>
    <w:rsid w:val="00B1521D"/>
    <w:rsid w:val="00B153AC"/>
    <w:rsid w:val="00B16B1E"/>
    <w:rsid w:val="00B224DF"/>
    <w:rsid w:val="00B23F02"/>
    <w:rsid w:val="00B248C3"/>
    <w:rsid w:val="00B25801"/>
    <w:rsid w:val="00B25AB0"/>
    <w:rsid w:val="00B264EC"/>
    <w:rsid w:val="00B26AA1"/>
    <w:rsid w:val="00B3227D"/>
    <w:rsid w:val="00B34165"/>
    <w:rsid w:val="00B34F04"/>
    <w:rsid w:val="00B350F7"/>
    <w:rsid w:val="00B351B6"/>
    <w:rsid w:val="00B3574B"/>
    <w:rsid w:val="00B36247"/>
    <w:rsid w:val="00B372F1"/>
    <w:rsid w:val="00B407D3"/>
    <w:rsid w:val="00B40FA0"/>
    <w:rsid w:val="00B42ABC"/>
    <w:rsid w:val="00B45A67"/>
    <w:rsid w:val="00B466A0"/>
    <w:rsid w:val="00B471AA"/>
    <w:rsid w:val="00B474E4"/>
    <w:rsid w:val="00B476C0"/>
    <w:rsid w:val="00B476CA"/>
    <w:rsid w:val="00B504AA"/>
    <w:rsid w:val="00B5069A"/>
    <w:rsid w:val="00B50FFF"/>
    <w:rsid w:val="00B519DE"/>
    <w:rsid w:val="00B52287"/>
    <w:rsid w:val="00B52C19"/>
    <w:rsid w:val="00B53CF8"/>
    <w:rsid w:val="00B55E1B"/>
    <w:rsid w:val="00B6075B"/>
    <w:rsid w:val="00B65FE4"/>
    <w:rsid w:val="00B73EF4"/>
    <w:rsid w:val="00B74DAA"/>
    <w:rsid w:val="00B7742D"/>
    <w:rsid w:val="00B805E9"/>
    <w:rsid w:val="00B81B31"/>
    <w:rsid w:val="00B82BB7"/>
    <w:rsid w:val="00B834EE"/>
    <w:rsid w:val="00B83E9D"/>
    <w:rsid w:val="00B84194"/>
    <w:rsid w:val="00B84A31"/>
    <w:rsid w:val="00B8624D"/>
    <w:rsid w:val="00B8756C"/>
    <w:rsid w:val="00B87FBC"/>
    <w:rsid w:val="00B923D0"/>
    <w:rsid w:val="00BA329D"/>
    <w:rsid w:val="00BA660F"/>
    <w:rsid w:val="00BA6B32"/>
    <w:rsid w:val="00BA724E"/>
    <w:rsid w:val="00BA74E8"/>
    <w:rsid w:val="00BB399F"/>
    <w:rsid w:val="00BB3B54"/>
    <w:rsid w:val="00BB50AC"/>
    <w:rsid w:val="00BB5495"/>
    <w:rsid w:val="00BB5C88"/>
    <w:rsid w:val="00BB5D77"/>
    <w:rsid w:val="00BB631B"/>
    <w:rsid w:val="00BB66A9"/>
    <w:rsid w:val="00BB6802"/>
    <w:rsid w:val="00BB6BC9"/>
    <w:rsid w:val="00BB7273"/>
    <w:rsid w:val="00BB72DF"/>
    <w:rsid w:val="00BC0199"/>
    <w:rsid w:val="00BC21A9"/>
    <w:rsid w:val="00BC3366"/>
    <w:rsid w:val="00BC3C3C"/>
    <w:rsid w:val="00BC56B4"/>
    <w:rsid w:val="00BC64C2"/>
    <w:rsid w:val="00BC6A90"/>
    <w:rsid w:val="00BC6E7F"/>
    <w:rsid w:val="00BD0334"/>
    <w:rsid w:val="00BD07F7"/>
    <w:rsid w:val="00BD1924"/>
    <w:rsid w:val="00BD3E24"/>
    <w:rsid w:val="00BD62AF"/>
    <w:rsid w:val="00BD65A5"/>
    <w:rsid w:val="00BD67E5"/>
    <w:rsid w:val="00BD6C56"/>
    <w:rsid w:val="00BD7FBB"/>
    <w:rsid w:val="00BE3717"/>
    <w:rsid w:val="00BE38BD"/>
    <w:rsid w:val="00BE4E2A"/>
    <w:rsid w:val="00BE5EFB"/>
    <w:rsid w:val="00BE6936"/>
    <w:rsid w:val="00BE78FD"/>
    <w:rsid w:val="00BE7F50"/>
    <w:rsid w:val="00BF136D"/>
    <w:rsid w:val="00BF1FF6"/>
    <w:rsid w:val="00BF2847"/>
    <w:rsid w:val="00BF3683"/>
    <w:rsid w:val="00BF3981"/>
    <w:rsid w:val="00BF409E"/>
    <w:rsid w:val="00BF49DA"/>
    <w:rsid w:val="00BF4D68"/>
    <w:rsid w:val="00BF5408"/>
    <w:rsid w:val="00BF649A"/>
    <w:rsid w:val="00BF6BAF"/>
    <w:rsid w:val="00C02174"/>
    <w:rsid w:val="00C03469"/>
    <w:rsid w:val="00C035A5"/>
    <w:rsid w:val="00C079F7"/>
    <w:rsid w:val="00C1105D"/>
    <w:rsid w:val="00C13803"/>
    <w:rsid w:val="00C156B9"/>
    <w:rsid w:val="00C158AE"/>
    <w:rsid w:val="00C16FAB"/>
    <w:rsid w:val="00C17EC7"/>
    <w:rsid w:val="00C20435"/>
    <w:rsid w:val="00C22AE7"/>
    <w:rsid w:val="00C243AF"/>
    <w:rsid w:val="00C24D4A"/>
    <w:rsid w:val="00C27766"/>
    <w:rsid w:val="00C27E0B"/>
    <w:rsid w:val="00C27F25"/>
    <w:rsid w:val="00C3023D"/>
    <w:rsid w:val="00C30734"/>
    <w:rsid w:val="00C30D4C"/>
    <w:rsid w:val="00C33230"/>
    <w:rsid w:val="00C34296"/>
    <w:rsid w:val="00C342A3"/>
    <w:rsid w:val="00C34421"/>
    <w:rsid w:val="00C354DB"/>
    <w:rsid w:val="00C35626"/>
    <w:rsid w:val="00C35A11"/>
    <w:rsid w:val="00C375CA"/>
    <w:rsid w:val="00C37E5C"/>
    <w:rsid w:val="00C40318"/>
    <w:rsid w:val="00C41FDE"/>
    <w:rsid w:val="00C423B9"/>
    <w:rsid w:val="00C42515"/>
    <w:rsid w:val="00C42733"/>
    <w:rsid w:val="00C46919"/>
    <w:rsid w:val="00C53DD8"/>
    <w:rsid w:val="00C54288"/>
    <w:rsid w:val="00C54E08"/>
    <w:rsid w:val="00C54E7F"/>
    <w:rsid w:val="00C5592D"/>
    <w:rsid w:val="00C575BB"/>
    <w:rsid w:val="00C60A5E"/>
    <w:rsid w:val="00C6101E"/>
    <w:rsid w:val="00C61E3E"/>
    <w:rsid w:val="00C64490"/>
    <w:rsid w:val="00C64A92"/>
    <w:rsid w:val="00C64E91"/>
    <w:rsid w:val="00C71A86"/>
    <w:rsid w:val="00C71A92"/>
    <w:rsid w:val="00C730BA"/>
    <w:rsid w:val="00C73799"/>
    <w:rsid w:val="00C74F68"/>
    <w:rsid w:val="00C7573D"/>
    <w:rsid w:val="00C75C77"/>
    <w:rsid w:val="00C76269"/>
    <w:rsid w:val="00C7772D"/>
    <w:rsid w:val="00C814C5"/>
    <w:rsid w:val="00C82695"/>
    <w:rsid w:val="00C82D9C"/>
    <w:rsid w:val="00C8585C"/>
    <w:rsid w:val="00C91DA3"/>
    <w:rsid w:val="00C93D20"/>
    <w:rsid w:val="00C941C4"/>
    <w:rsid w:val="00C951DB"/>
    <w:rsid w:val="00C97E62"/>
    <w:rsid w:val="00CA2391"/>
    <w:rsid w:val="00CA44D3"/>
    <w:rsid w:val="00CA5DE6"/>
    <w:rsid w:val="00CA77AF"/>
    <w:rsid w:val="00CB0CD5"/>
    <w:rsid w:val="00CB1B9E"/>
    <w:rsid w:val="00CB5634"/>
    <w:rsid w:val="00CC069D"/>
    <w:rsid w:val="00CC091C"/>
    <w:rsid w:val="00CC3DE1"/>
    <w:rsid w:val="00CC6DE9"/>
    <w:rsid w:val="00CC704D"/>
    <w:rsid w:val="00CD15EA"/>
    <w:rsid w:val="00CD22C5"/>
    <w:rsid w:val="00CD2540"/>
    <w:rsid w:val="00CD26BF"/>
    <w:rsid w:val="00CD2A16"/>
    <w:rsid w:val="00CD2A1F"/>
    <w:rsid w:val="00CD3C6B"/>
    <w:rsid w:val="00CD5088"/>
    <w:rsid w:val="00CD5885"/>
    <w:rsid w:val="00CD5C5E"/>
    <w:rsid w:val="00CD66A6"/>
    <w:rsid w:val="00CD6C1F"/>
    <w:rsid w:val="00CD7D1D"/>
    <w:rsid w:val="00CE09C9"/>
    <w:rsid w:val="00CE140B"/>
    <w:rsid w:val="00CE1BA7"/>
    <w:rsid w:val="00CE1D45"/>
    <w:rsid w:val="00CE2136"/>
    <w:rsid w:val="00CE2672"/>
    <w:rsid w:val="00CE378D"/>
    <w:rsid w:val="00CE494E"/>
    <w:rsid w:val="00CE5137"/>
    <w:rsid w:val="00CE521F"/>
    <w:rsid w:val="00CE7308"/>
    <w:rsid w:val="00CF2DAE"/>
    <w:rsid w:val="00CF6B53"/>
    <w:rsid w:val="00CF74DD"/>
    <w:rsid w:val="00CF7F24"/>
    <w:rsid w:val="00D002AA"/>
    <w:rsid w:val="00D021DF"/>
    <w:rsid w:val="00D040BF"/>
    <w:rsid w:val="00D05548"/>
    <w:rsid w:val="00D05AEA"/>
    <w:rsid w:val="00D05D9A"/>
    <w:rsid w:val="00D06474"/>
    <w:rsid w:val="00D06ACE"/>
    <w:rsid w:val="00D07EF9"/>
    <w:rsid w:val="00D1248B"/>
    <w:rsid w:val="00D12F00"/>
    <w:rsid w:val="00D13858"/>
    <w:rsid w:val="00D15FE0"/>
    <w:rsid w:val="00D16B26"/>
    <w:rsid w:val="00D22577"/>
    <w:rsid w:val="00D23411"/>
    <w:rsid w:val="00D23CA4"/>
    <w:rsid w:val="00D23CC6"/>
    <w:rsid w:val="00D2420E"/>
    <w:rsid w:val="00D24E1C"/>
    <w:rsid w:val="00D2528A"/>
    <w:rsid w:val="00D2674D"/>
    <w:rsid w:val="00D2786A"/>
    <w:rsid w:val="00D30E93"/>
    <w:rsid w:val="00D311F6"/>
    <w:rsid w:val="00D3291D"/>
    <w:rsid w:val="00D33599"/>
    <w:rsid w:val="00D335AF"/>
    <w:rsid w:val="00D33FFB"/>
    <w:rsid w:val="00D351FF"/>
    <w:rsid w:val="00D363C6"/>
    <w:rsid w:val="00D36CF7"/>
    <w:rsid w:val="00D37A93"/>
    <w:rsid w:val="00D433BC"/>
    <w:rsid w:val="00D4435B"/>
    <w:rsid w:val="00D44EDC"/>
    <w:rsid w:val="00D454A3"/>
    <w:rsid w:val="00D45F7C"/>
    <w:rsid w:val="00D47D97"/>
    <w:rsid w:val="00D47F4A"/>
    <w:rsid w:val="00D50ED2"/>
    <w:rsid w:val="00D514E8"/>
    <w:rsid w:val="00D526B9"/>
    <w:rsid w:val="00D5344C"/>
    <w:rsid w:val="00D54C2B"/>
    <w:rsid w:val="00D559CC"/>
    <w:rsid w:val="00D55BDD"/>
    <w:rsid w:val="00D5648F"/>
    <w:rsid w:val="00D56B6A"/>
    <w:rsid w:val="00D56D8B"/>
    <w:rsid w:val="00D56DEF"/>
    <w:rsid w:val="00D576EB"/>
    <w:rsid w:val="00D60759"/>
    <w:rsid w:val="00D6150E"/>
    <w:rsid w:val="00D61825"/>
    <w:rsid w:val="00D625E5"/>
    <w:rsid w:val="00D62F40"/>
    <w:rsid w:val="00D652E4"/>
    <w:rsid w:val="00D67DB1"/>
    <w:rsid w:val="00D70394"/>
    <w:rsid w:val="00D725F2"/>
    <w:rsid w:val="00D74070"/>
    <w:rsid w:val="00D748F9"/>
    <w:rsid w:val="00D74928"/>
    <w:rsid w:val="00D75C50"/>
    <w:rsid w:val="00D81519"/>
    <w:rsid w:val="00D85090"/>
    <w:rsid w:val="00D86421"/>
    <w:rsid w:val="00D86D6C"/>
    <w:rsid w:val="00D91F03"/>
    <w:rsid w:val="00D92C9E"/>
    <w:rsid w:val="00D92CAF"/>
    <w:rsid w:val="00D944E5"/>
    <w:rsid w:val="00D95C88"/>
    <w:rsid w:val="00DA1082"/>
    <w:rsid w:val="00DA14FA"/>
    <w:rsid w:val="00DA4A7A"/>
    <w:rsid w:val="00DA7733"/>
    <w:rsid w:val="00DA7DD9"/>
    <w:rsid w:val="00DB17D9"/>
    <w:rsid w:val="00DB1DF0"/>
    <w:rsid w:val="00DB2CF2"/>
    <w:rsid w:val="00DB342A"/>
    <w:rsid w:val="00DB398E"/>
    <w:rsid w:val="00DB3A5C"/>
    <w:rsid w:val="00DB4827"/>
    <w:rsid w:val="00DB4F7A"/>
    <w:rsid w:val="00DB6E8C"/>
    <w:rsid w:val="00DB6FD0"/>
    <w:rsid w:val="00DB7960"/>
    <w:rsid w:val="00DB7E51"/>
    <w:rsid w:val="00DB7FD0"/>
    <w:rsid w:val="00DC08FF"/>
    <w:rsid w:val="00DC3BAE"/>
    <w:rsid w:val="00DC4270"/>
    <w:rsid w:val="00DC4E47"/>
    <w:rsid w:val="00DC6C57"/>
    <w:rsid w:val="00DD01F0"/>
    <w:rsid w:val="00DD0719"/>
    <w:rsid w:val="00DD2C68"/>
    <w:rsid w:val="00DD393F"/>
    <w:rsid w:val="00DD46C9"/>
    <w:rsid w:val="00DD4CAA"/>
    <w:rsid w:val="00DD6745"/>
    <w:rsid w:val="00DE0F94"/>
    <w:rsid w:val="00DE13B2"/>
    <w:rsid w:val="00DE6340"/>
    <w:rsid w:val="00DE704D"/>
    <w:rsid w:val="00DE70B1"/>
    <w:rsid w:val="00DF1293"/>
    <w:rsid w:val="00DF2324"/>
    <w:rsid w:val="00DF628C"/>
    <w:rsid w:val="00E00DD7"/>
    <w:rsid w:val="00E04483"/>
    <w:rsid w:val="00E074FA"/>
    <w:rsid w:val="00E11A18"/>
    <w:rsid w:val="00E1204D"/>
    <w:rsid w:val="00E17227"/>
    <w:rsid w:val="00E17E31"/>
    <w:rsid w:val="00E201C7"/>
    <w:rsid w:val="00E2065A"/>
    <w:rsid w:val="00E20EF2"/>
    <w:rsid w:val="00E210EF"/>
    <w:rsid w:val="00E21212"/>
    <w:rsid w:val="00E22992"/>
    <w:rsid w:val="00E25DEE"/>
    <w:rsid w:val="00E2677F"/>
    <w:rsid w:val="00E2768B"/>
    <w:rsid w:val="00E27FB9"/>
    <w:rsid w:val="00E320A7"/>
    <w:rsid w:val="00E34ACD"/>
    <w:rsid w:val="00E36734"/>
    <w:rsid w:val="00E3688A"/>
    <w:rsid w:val="00E37C58"/>
    <w:rsid w:val="00E40A9F"/>
    <w:rsid w:val="00E40FCF"/>
    <w:rsid w:val="00E41C2A"/>
    <w:rsid w:val="00E4456A"/>
    <w:rsid w:val="00E45901"/>
    <w:rsid w:val="00E469EB"/>
    <w:rsid w:val="00E507F4"/>
    <w:rsid w:val="00E50C8B"/>
    <w:rsid w:val="00E51999"/>
    <w:rsid w:val="00E530F2"/>
    <w:rsid w:val="00E5321F"/>
    <w:rsid w:val="00E542F2"/>
    <w:rsid w:val="00E54AA8"/>
    <w:rsid w:val="00E54B7C"/>
    <w:rsid w:val="00E55026"/>
    <w:rsid w:val="00E55A93"/>
    <w:rsid w:val="00E55AEC"/>
    <w:rsid w:val="00E55E30"/>
    <w:rsid w:val="00E602D1"/>
    <w:rsid w:val="00E606DC"/>
    <w:rsid w:val="00E620D5"/>
    <w:rsid w:val="00E62296"/>
    <w:rsid w:val="00E62D38"/>
    <w:rsid w:val="00E62F6C"/>
    <w:rsid w:val="00E63308"/>
    <w:rsid w:val="00E64A89"/>
    <w:rsid w:val="00E65190"/>
    <w:rsid w:val="00E669A8"/>
    <w:rsid w:val="00E6712E"/>
    <w:rsid w:val="00E70652"/>
    <w:rsid w:val="00E71367"/>
    <w:rsid w:val="00E71723"/>
    <w:rsid w:val="00E72528"/>
    <w:rsid w:val="00E72FAF"/>
    <w:rsid w:val="00E75BBA"/>
    <w:rsid w:val="00E77036"/>
    <w:rsid w:val="00E80934"/>
    <w:rsid w:val="00E818C9"/>
    <w:rsid w:val="00E8338F"/>
    <w:rsid w:val="00E838D8"/>
    <w:rsid w:val="00E8487B"/>
    <w:rsid w:val="00E865C1"/>
    <w:rsid w:val="00E86CF8"/>
    <w:rsid w:val="00E91022"/>
    <w:rsid w:val="00E91CBE"/>
    <w:rsid w:val="00E9249B"/>
    <w:rsid w:val="00E92D9A"/>
    <w:rsid w:val="00E938EE"/>
    <w:rsid w:val="00E94B18"/>
    <w:rsid w:val="00E94B78"/>
    <w:rsid w:val="00E9501E"/>
    <w:rsid w:val="00E95196"/>
    <w:rsid w:val="00E95A0C"/>
    <w:rsid w:val="00E97013"/>
    <w:rsid w:val="00E97321"/>
    <w:rsid w:val="00EA0959"/>
    <w:rsid w:val="00EA1641"/>
    <w:rsid w:val="00EA384A"/>
    <w:rsid w:val="00EA5248"/>
    <w:rsid w:val="00EA7AF6"/>
    <w:rsid w:val="00EA7AFC"/>
    <w:rsid w:val="00EB013F"/>
    <w:rsid w:val="00EB038C"/>
    <w:rsid w:val="00EB24DA"/>
    <w:rsid w:val="00EB29F2"/>
    <w:rsid w:val="00EB2B6E"/>
    <w:rsid w:val="00EB2C0C"/>
    <w:rsid w:val="00EB3CB0"/>
    <w:rsid w:val="00EB4042"/>
    <w:rsid w:val="00EB5081"/>
    <w:rsid w:val="00EB5EE9"/>
    <w:rsid w:val="00EB64E3"/>
    <w:rsid w:val="00EB7905"/>
    <w:rsid w:val="00EC179A"/>
    <w:rsid w:val="00EC45D4"/>
    <w:rsid w:val="00EC5629"/>
    <w:rsid w:val="00EC7F97"/>
    <w:rsid w:val="00ED0667"/>
    <w:rsid w:val="00ED1178"/>
    <w:rsid w:val="00ED4699"/>
    <w:rsid w:val="00ED4FDE"/>
    <w:rsid w:val="00ED55AD"/>
    <w:rsid w:val="00ED5D19"/>
    <w:rsid w:val="00ED7B2F"/>
    <w:rsid w:val="00EE03D7"/>
    <w:rsid w:val="00EE09B8"/>
    <w:rsid w:val="00EE0DD3"/>
    <w:rsid w:val="00EE182D"/>
    <w:rsid w:val="00EE2798"/>
    <w:rsid w:val="00EE2BC1"/>
    <w:rsid w:val="00EE4CC4"/>
    <w:rsid w:val="00EE52C9"/>
    <w:rsid w:val="00EE5DE2"/>
    <w:rsid w:val="00EF08A8"/>
    <w:rsid w:val="00EF1AEB"/>
    <w:rsid w:val="00EF1F39"/>
    <w:rsid w:val="00EF376A"/>
    <w:rsid w:val="00EF3817"/>
    <w:rsid w:val="00EF4650"/>
    <w:rsid w:val="00EF4C19"/>
    <w:rsid w:val="00EF60EE"/>
    <w:rsid w:val="00EF70CF"/>
    <w:rsid w:val="00EF7853"/>
    <w:rsid w:val="00F027F1"/>
    <w:rsid w:val="00F03455"/>
    <w:rsid w:val="00F068F3"/>
    <w:rsid w:val="00F10761"/>
    <w:rsid w:val="00F113B2"/>
    <w:rsid w:val="00F175F6"/>
    <w:rsid w:val="00F2377D"/>
    <w:rsid w:val="00F2379F"/>
    <w:rsid w:val="00F2403B"/>
    <w:rsid w:val="00F270FD"/>
    <w:rsid w:val="00F37793"/>
    <w:rsid w:val="00F37A7E"/>
    <w:rsid w:val="00F40C58"/>
    <w:rsid w:val="00F41C1F"/>
    <w:rsid w:val="00F42C97"/>
    <w:rsid w:val="00F43AB8"/>
    <w:rsid w:val="00F44107"/>
    <w:rsid w:val="00F45DB1"/>
    <w:rsid w:val="00F46E2E"/>
    <w:rsid w:val="00F46F55"/>
    <w:rsid w:val="00F505FC"/>
    <w:rsid w:val="00F509C1"/>
    <w:rsid w:val="00F51267"/>
    <w:rsid w:val="00F51798"/>
    <w:rsid w:val="00F517B4"/>
    <w:rsid w:val="00F519B8"/>
    <w:rsid w:val="00F51E32"/>
    <w:rsid w:val="00F53024"/>
    <w:rsid w:val="00F54F25"/>
    <w:rsid w:val="00F55A4A"/>
    <w:rsid w:val="00F57392"/>
    <w:rsid w:val="00F60493"/>
    <w:rsid w:val="00F6283C"/>
    <w:rsid w:val="00F62C08"/>
    <w:rsid w:val="00F639BD"/>
    <w:rsid w:val="00F642A0"/>
    <w:rsid w:val="00F644AE"/>
    <w:rsid w:val="00F662D5"/>
    <w:rsid w:val="00F66585"/>
    <w:rsid w:val="00F66EA9"/>
    <w:rsid w:val="00F671D1"/>
    <w:rsid w:val="00F702FD"/>
    <w:rsid w:val="00F703AE"/>
    <w:rsid w:val="00F70CFC"/>
    <w:rsid w:val="00F7187A"/>
    <w:rsid w:val="00F73105"/>
    <w:rsid w:val="00F736F6"/>
    <w:rsid w:val="00F73B80"/>
    <w:rsid w:val="00F75897"/>
    <w:rsid w:val="00F75CC2"/>
    <w:rsid w:val="00F76E3C"/>
    <w:rsid w:val="00F80973"/>
    <w:rsid w:val="00F81760"/>
    <w:rsid w:val="00F82737"/>
    <w:rsid w:val="00F82A91"/>
    <w:rsid w:val="00F83AD9"/>
    <w:rsid w:val="00F84E4A"/>
    <w:rsid w:val="00F87EAF"/>
    <w:rsid w:val="00F90570"/>
    <w:rsid w:val="00F91A03"/>
    <w:rsid w:val="00F91D33"/>
    <w:rsid w:val="00F9261E"/>
    <w:rsid w:val="00F9556B"/>
    <w:rsid w:val="00FA1225"/>
    <w:rsid w:val="00FA3238"/>
    <w:rsid w:val="00FA43BE"/>
    <w:rsid w:val="00FA49D1"/>
    <w:rsid w:val="00FA5667"/>
    <w:rsid w:val="00FA7413"/>
    <w:rsid w:val="00FB07F3"/>
    <w:rsid w:val="00FB1E47"/>
    <w:rsid w:val="00FB237A"/>
    <w:rsid w:val="00FB2916"/>
    <w:rsid w:val="00FB31AF"/>
    <w:rsid w:val="00FB36E3"/>
    <w:rsid w:val="00FB424F"/>
    <w:rsid w:val="00FB50DA"/>
    <w:rsid w:val="00FC0114"/>
    <w:rsid w:val="00FC048F"/>
    <w:rsid w:val="00FC26BF"/>
    <w:rsid w:val="00FC2D0E"/>
    <w:rsid w:val="00FC375A"/>
    <w:rsid w:val="00FC4450"/>
    <w:rsid w:val="00FC4E17"/>
    <w:rsid w:val="00FC545F"/>
    <w:rsid w:val="00FC6C36"/>
    <w:rsid w:val="00FC788F"/>
    <w:rsid w:val="00FD01BF"/>
    <w:rsid w:val="00FD16C1"/>
    <w:rsid w:val="00FD1BE0"/>
    <w:rsid w:val="00FD22F0"/>
    <w:rsid w:val="00FD43F7"/>
    <w:rsid w:val="00FD56ED"/>
    <w:rsid w:val="00FD7465"/>
    <w:rsid w:val="00FE0D40"/>
    <w:rsid w:val="00FE0ED3"/>
    <w:rsid w:val="00FE330D"/>
    <w:rsid w:val="00FE4598"/>
    <w:rsid w:val="00FE4B54"/>
    <w:rsid w:val="00FE51CF"/>
    <w:rsid w:val="00FE69C9"/>
    <w:rsid w:val="00FF0866"/>
    <w:rsid w:val="00FF17C4"/>
    <w:rsid w:val="00FF3812"/>
    <w:rsid w:val="00FF5AC1"/>
    <w:rsid w:val="00FF5FFE"/>
    <w:rsid w:val="00FF78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ListParagraph1">
    <w:name w:val="List Paragraph1"/>
    <w:basedOn w:val="a"/>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
    <w:name w:val="Normal (Web)"/>
    <w:basedOn w:val="a"/>
    <w:uiPriority w:val="99"/>
    <w:unhideWhenUsed/>
    <w:rsid w:val="007A5379"/>
    <w:pPr>
      <w:spacing w:before="100" w:beforeAutospacing="1" w:after="100" w:afterAutospacing="1"/>
    </w:pPr>
    <w:rPr>
      <w:sz w:val="24"/>
      <w:lang w:eastAsia="zh-CN"/>
    </w:rPr>
  </w:style>
  <w:style w:type="character" w:styleId="af0">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ListParagraphChar">
    <w:name w:val="List Paragraph Char"/>
    <w:link w:val="ListParagraph1"/>
    <w:uiPriority w:val="34"/>
    <w:rsid w:val="00A35984"/>
    <w:rPr>
      <w:rFonts w:eastAsia="MS Mincho"/>
      <w:lang w:val="en-GB" w:eastAsia="en-US"/>
    </w:rPr>
  </w:style>
  <w:style w:type="paragraph" w:customStyle="1" w:styleId="Revision1">
    <w:name w:val="Revision1"/>
    <w:hidden/>
    <w:uiPriority w:val="99"/>
    <w:semiHidden/>
    <w:rsid w:val="00562C87"/>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D5088"/>
    <w:rPr>
      <w:rFonts w:ascii="Arial" w:eastAsia="MS Mincho" w:hAnsi="Arial"/>
      <w:b/>
      <w:szCs w:val="24"/>
    </w:rPr>
  </w:style>
  <w:style w:type="paragraph" w:customStyle="1" w:styleId="TH">
    <w:name w:val="TH"/>
    <w:basedOn w:val="a"/>
    <w:link w:val="THChar"/>
    <w:rsid w:val="00C61E3E"/>
    <w:pPr>
      <w:keepNext/>
      <w:keepLines/>
      <w:spacing w:before="60" w:after="180"/>
      <w:jc w:val="center"/>
    </w:pPr>
    <w:rPr>
      <w:rFonts w:ascii="Arial" w:eastAsia="MS Mincho" w:hAnsi="Arial"/>
      <w:b/>
      <w:szCs w:val="20"/>
      <w:lang w:val="en-GB"/>
    </w:rPr>
  </w:style>
  <w:style w:type="paragraph" w:customStyle="1" w:styleId="TF">
    <w:name w:val="TF"/>
    <w:aliases w:val="left"/>
    <w:basedOn w:val="TH"/>
    <w:link w:val="TFChar"/>
    <w:rsid w:val="00C61E3E"/>
    <w:pPr>
      <w:keepNext w:val="0"/>
      <w:spacing w:before="0" w:after="240"/>
    </w:pPr>
  </w:style>
  <w:style w:type="character" w:customStyle="1" w:styleId="TFChar">
    <w:name w:val="TF Char"/>
    <w:basedOn w:val="a1"/>
    <w:link w:val="TF"/>
    <w:rsid w:val="00C61E3E"/>
    <w:rPr>
      <w:rFonts w:ascii="Arial" w:eastAsia="MS Mincho" w:hAnsi="Arial"/>
      <w:b/>
      <w:lang w:val="en-GB"/>
    </w:rPr>
  </w:style>
  <w:style w:type="character" w:customStyle="1" w:styleId="THChar">
    <w:name w:val="TH Char"/>
    <w:link w:val="TH"/>
    <w:rsid w:val="00C61E3E"/>
    <w:rPr>
      <w:rFonts w:ascii="Arial" w:eastAsia="MS Mincho" w:hAnsi="Arial"/>
      <w:b/>
      <w:lang w:val="en-GB"/>
    </w:rPr>
  </w:style>
  <w:style w:type="character" w:customStyle="1" w:styleId="apple-converted-space">
    <w:name w:val="apple-converted-space"/>
    <w:basedOn w:val="a1"/>
    <w:rsid w:val="000253AD"/>
  </w:style>
  <w:style w:type="paragraph" w:customStyle="1" w:styleId="Doc-text2">
    <w:name w:val="Doc-text2"/>
    <w:basedOn w:val="a"/>
    <w:link w:val="Doc-text2Char"/>
    <w:qFormat/>
    <w:rsid w:val="007045A3"/>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7045A3"/>
    <w:rPr>
      <w:rFonts w:ascii="Arial" w:eastAsia="MS Mincho" w:hAnsi="Arial"/>
      <w:szCs w:val="24"/>
      <w:lang w:val="en-GB" w:eastAsia="en-GB" w:bidi="ar-SA"/>
    </w:rPr>
  </w:style>
  <w:style w:type="paragraph" w:customStyle="1" w:styleId="TAL">
    <w:name w:val="TAL"/>
    <w:basedOn w:val="a"/>
    <w:link w:val="TALCar"/>
    <w:rsid w:val="007045A3"/>
    <w:pPr>
      <w:keepNext/>
      <w:keepLines/>
    </w:pPr>
    <w:rPr>
      <w:rFonts w:ascii="Arial" w:eastAsia="Malgun Gothic" w:hAnsi="Arial"/>
      <w:sz w:val="18"/>
      <w:szCs w:val="20"/>
      <w:lang w:val="en-GB"/>
    </w:rPr>
  </w:style>
  <w:style w:type="character" w:customStyle="1" w:styleId="TALCar">
    <w:name w:val="TAL Car"/>
    <w:basedOn w:val="a1"/>
    <w:link w:val="TAL"/>
    <w:rsid w:val="007045A3"/>
    <w:rPr>
      <w:rFonts w:ascii="Arial" w:eastAsia="Malgun Gothic" w:hAnsi="Arial"/>
      <w:sz w:val="18"/>
      <w:lang w:val="en-GB" w:eastAsia="en-US" w:bidi="ar-SA"/>
    </w:rPr>
  </w:style>
  <w:style w:type="character" w:customStyle="1" w:styleId="3Char">
    <w:name w:val="标题 3 Char"/>
    <w:link w:val="3"/>
    <w:rsid w:val="00D45F7C"/>
    <w:rPr>
      <w:rFonts w:ascii="Arial" w:eastAsia="MS Mincho" w:hAnsi="Arial" w:cs="Arial"/>
      <w:b/>
      <w:bCs/>
      <w:sz w:val="26"/>
      <w:szCs w:val="26"/>
      <w:lang w:eastAsia="en-US"/>
    </w:rPr>
  </w:style>
  <w:style w:type="paragraph" w:styleId="80">
    <w:name w:val="toc 8"/>
    <w:basedOn w:val="10"/>
    <w:uiPriority w:val="39"/>
    <w:rsid w:val="00E95A0C"/>
    <w:pPr>
      <w:keepNext/>
      <w:keepLines/>
      <w:widowControl w:val="0"/>
      <w:tabs>
        <w:tab w:val="right" w:leader="dot" w:pos="9639"/>
      </w:tabs>
      <w:spacing w:before="180"/>
      <w:ind w:left="2693" w:right="425" w:hanging="2693"/>
    </w:pPr>
    <w:rPr>
      <w:rFonts w:eastAsiaTheme="minorEastAsia"/>
      <w:b/>
      <w:noProof/>
      <w:sz w:val="22"/>
      <w:szCs w:val="20"/>
      <w:lang w:val="en-GB"/>
    </w:rPr>
  </w:style>
  <w:style w:type="paragraph" w:customStyle="1" w:styleId="EQ">
    <w:name w:val="EQ"/>
    <w:basedOn w:val="a"/>
    <w:next w:val="a"/>
    <w:rsid w:val="00E95A0C"/>
    <w:pPr>
      <w:keepLines/>
      <w:tabs>
        <w:tab w:val="center" w:pos="4536"/>
        <w:tab w:val="right" w:pos="9072"/>
      </w:tabs>
      <w:spacing w:after="180"/>
    </w:pPr>
    <w:rPr>
      <w:rFonts w:eastAsiaTheme="minorEastAsia"/>
      <w:noProof/>
      <w:szCs w:val="20"/>
      <w:lang w:val="en-GB"/>
    </w:rPr>
  </w:style>
  <w:style w:type="paragraph" w:styleId="10">
    <w:name w:val="toc 1"/>
    <w:basedOn w:val="a"/>
    <w:next w:val="a"/>
    <w:autoRedefine/>
    <w:rsid w:val="00E95A0C"/>
  </w:style>
</w:styles>
</file>

<file path=word/webSettings.xml><?xml version="1.0" encoding="utf-8"?>
<w:webSettings xmlns:r="http://schemas.openxmlformats.org/officeDocument/2006/relationships" xmlns:w="http://schemas.openxmlformats.org/wordprocessingml/2006/main">
  <w:divs>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7483039">
      <w:bodyDiv w:val="1"/>
      <w:marLeft w:val="0"/>
      <w:marRight w:val="0"/>
      <w:marTop w:val="0"/>
      <w:marBottom w:val="0"/>
      <w:divBdr>
        <w:top w:val="none" w:sz="0" w:space="0" w:color="auto"/>
        <w:left w:val="none" w:sz="0" w:space="0" w:color="auto"/>
        <w:bottom w:val="none" w:sz="0" w:space="0" w:color="auto"/>
        <w:right w:val="none" w:sz="0" w:space="0" w:color="auto"/>
      </w:divBdr>
      <w:divsChild>
        <w:div w:id="86049386">
          <w:marLeft w:val="547"/>
          <w:marRight w:val="0"/>
          <w:marTop w:val="48"/>
          <w:marBottom w:val="0"/>
          <w:divBdr>
            <w:top w:val="none" w:sz="0" w:space="0" w:color="auto"/>
            <w:left w:val="none" w:sz="0" w:space="0" w:color="auto"/>
            <w:bottom w:val="none" w:sz="0" w:space="0" w:color="auto"/>
            <w:right w:val="none" w:sz="0" w:space="0" w:color="auto"/>
          </w:divBdr>
        </w:div>
        <w:div w:id="277184107">
          <w:marLeft w:val="547"/>
          <w:marRight w:val="0"/>
          <w:marTop w:val="48"/>
          <w:marBottom w:val="0"/>
          <w:divBdr>
            <w:top w:val="none" w:sz="0" w:space="0" w:color="auto"/>
            <w:left w:val="none" w:sz="0" w:space="0" w:color="auto"/>
            <w:bottom w:val="none" w:sz="0" w:space="0" w:color="auto"/>
            <w:right w:val="none" w:sz="0" w:space="0" w:color="auto"/>
          </w:divBdr>
        </w:div>
        <w:div w:id="1334339091">
          <w:marLeft w:val="547"/>
          <w:marRight w:val="0"/>
          <w:marTop w:val="48"/>
          <w:marBottom w:val="0"/>
          <w:divBdr>
            <w:top w:val="none" w:sz="0" w:space="0" w:color="auto"/>
            <w:left w:val="none" w:sz="0" w:space="0" w:color="auto"/>
            <w:bottom w:val="none" w:sz="0" w:space="0" w:color="auto"/>
            <w:right w:val="none" w:sz="0" w:space="0" w:color="auto"/>
          </w:divBdr>
        </w:div>
        <w:div w:id="1551571622">
          <w:marLeft w:val="547"/>
          <w:marRight w:val="0"/>
          <w:marTop w:val="48"/>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83765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87229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209803">
      <w:bodyDiv w:val="1"/>
      <w:marLeft w:val="0"/>
      <w:marRight w:val="0"/>
      <w:marTop w:val="0"/>
      <w:marBottom w:val="0"/>
      <w:divBdr>
        <w:top w:val="none" w:sz="0" w:space="0" w:color="auto"/>
        <w:left w:val="none" w:sz="0" w:space="0" w:color="auto"/>
        <w:bottom w:val="none" w:sz="0" w:space="0" w:color="auto"/>
        <w:right w:val="none" w:sz="0" w:space="0" w:color="auto"/>
      </w:divBdr>
      <w:divsChild>
        <w:div w:id="1844052146">
          <w:marLeft w:val="547"/>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124469">
      <w:bodyDiv w:val="1"/>
      <w:marLeft w:val="0"/>
      <w:marRight w:val="0"/>
      <w:marTop w:val="0"/>
      <w:marBottom w:val="0"/>
      <w:divBdr>
        <w:top w:val="none" w:sz="0" w:space="0" w:color="auto"/>
        <w:left w:val="none" w:sz="0" w:space="0" w:color="auto"/>
        <w:bottom w:val="none" w:sz="0" w:space="0" w:color="auto"/>
        <w:right w:val="none" w:sz="0" w:space="0" w:color="auto"/>
      </w:divBdr>
      <w:divsChild>
        <w:div w:id="332953683">
          <w:marLeft w:val="547"/>
          <w:marRight w:val="0"/>
          <w:marTop w:val="58"/>
          <w:marBottom w:val="0"/>
          <w:divBdr>
            <w:top w:val="none" w:sz="0" w:space="0" w:color="auto"/>
            <w:left w:val="none" w:sz="0" w:space="0" w:color="auto"/>
            <w:bottom w:val="none" w:sz="0" w:space="0" w:color="auto"/>
            <w:right w:val="none" w:sz="0" w:space="0" w:color="auto"/>
          </w:divBdr>
        </w:div>
        <w:div w:id="613515147">
          <w:marLeft w:val="547"/>
          <w:marRight w:val="0"/>
          <w:marTop w:val="58"/>
          <w:marBottom w:val="0"/>
          <w:divBdr>
            <w:top w:val="none" w:sz="0" w:space="0" w:color="auto"/>
            <w:left w:val="none" w:sz="0" w:space="0" w:color="auto"/>
            <w:bottom w:val="none" w:sz="0" w:space="0" w:color="auto"/>
            <w:right w:val="none" w:sz="0" w:space="0" w:color="auto"/>
          </w:divBdr>
        </w:div>
        <w:div w:id="972519714">
          <w:marLeft w:val="547"/>
          <w:marRight w:val="0"/>
          <w:marTop w:val="58"/>
          <w:marBottom w:val="0"/>
          <w:divBdr>
            <w:top w:val="none" w:sz="0" w:space="0" w:color="auto"/>
            <w:left w:val="none" w:sz="0" w:space="0" w:color="auto"/>
            <w:bottom w:val="none" w:sz="0" w:space="0" w:color="auto"/>
            <w:right w:val="none" w:sz="0" w:space="0" w:color="auto"/>
          </w:divBdr>
        </w:div>
        <w:div w:id="1160971533">
          <w:marLeft w:val="547"/>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7582982">
      <w:bodyDiv w:val="1"/>
      <w:marLeft w:val="0"/>
      <w:marRight w:val="0"/>
      <w:marTop w:val="0"/>
      <w:marBottom w:val="0"/>
      <w:divBdr>
        <w:top w:val="none" w:sz="0" w:space="0" w:color="auto"/>
        <w:left w:val="none" w:sz="0" w:space="0" w:color="auto"/>
        <w:bottom w:val="none" w:sz="0" w:space="0" w:color="auto"/>
        <w:right w:val="none" w:sz="0" w:space="0" w:color="auto"/>
      </w:divBdr>
      <w:divsChild>
        <w:div w:id="1058170863">
          <w:marLeft w:val="1800"/>
          <w:marRight w:val="0"/>
          <w:marTop w:val="96"/>
          <w:marBottom w:val="0"/>
          <w:divBdr>
            <w:top w:val="none" w:sz="0" w:space="0" w:color="auto"/>
            <w:left w:val="none" w:sz="0" w:space="0" w:color="auto"/>
            <w:bottom w:val="none" w:sz="0" w:space="0" w:color="auto"/>
            <w:right w:val="none" w:sz="0" w:space="0" w:color="auto"/>
          </w:divBdr>
        </w:div>
      </w:divsChild>
    </w:div>
    <w:div w:id="1379358347">
      <w:bodyDiv w:val="1"/>
      <w:marLeft w:val="0"/>
      <w:marRight w:val="0"/>
      <w:marTop w:val="0"/>
      <w:marBottom w:val="0"/>
      <w:divBdr>
        <w:top w:val="none" w:sz="0" w:space="0" w:color="auto"/>
        <w:left w:val="none" w:sz="0" w:space="0" w:color="auto"/>
        <w:bottom w:val="none" w:sz="0" w:space="0" w:color="auto"/>
        <w:right w:val="none" w:sz="0" w:space="0" w:color="auto"/>
      </w:divBdr>
      <w:divsChild>
        <w:div w:id="1787499491">
          <w:marLeft w:val="1166"/>
          <w:marRight w:val="0"/>
          <w:marTop w:val="91"/>
          <w:marBottom w:val="0"/>
          <w:divBdr>
            <w:top w:val="none" w:sz="0" w:space="0" w:color="auto"/>
            <w:left w:val="none" w:sz="0" w:space="0" w:color="auto"/>
            <w:bottom w:val="none" w:sz="0" w:space="0" w:color="auto"/>
            <w:right w:val="none" w:sz="0" w:space="0" w:color="auto"/>
          </w:divBdr>
        </w:div>
        <w:div w:id="1954746009">
          <w:marLeft w:val="1800"/>
          <w:marRight w:val="0"/>
          <w:marTop w:val="91"/>
          <w:marBottom w:val="0"/>
          <w:divBdr>
            <w:top w:val="none" w:sz="0" w:space="0" w:color="auto"/>
            <w:left w:val="none" w:sz="0" w:space="0" w:color="auto"/>
            <w:bottom w:val="none" w:sz="0" w:space="0" w:color="auto"/>
            <w:right w:val="none" w:sz="0" w:space="0" w:color="auto"/>
          </w:divBdr>
        </w:div>
        <w:div w:id="52312873">
          <w:marLeft w:val="1800"/>
          <w:marRight w:val="0"/>
          <w:marTop w:val="91"/>
          <w:marBottom w:val="0"/>
          <w:divBdr>
            <w:top w:val="none" w:sz="0" w:space="0" w:color="auto"/>
            <w:left w:val="none" w:sz="0" w:space="0" w:color="auto"/>
            <w:bottom w:val="none" w:sz="0" w:space="0" w:color="auto"/>
            <w:right w:val="none" w:sz="0" w:space="0" w:color="auto"/>
          </w:divBdr>
        </w:div>
        <w:div w:id="989945394">
          <w:marLeft w:val="1800"/>
          <w:marRight w:val="0"/>
          <w:marTop w:val="91"/>
          <w:marBottom w:val="0"/>
          <w:divBdr>
            <w:top w:val="none" w:sz="0" w:space="0" w:color="auto"/>
            <w:left w:val="none" w:sz="0" w:space="0" w:color="auto"/>
            <w:bottom w:val="none" w:sz="0" w:space="0" w:color="auto"/>
            <w:right w:val="none" w:sz="0" w:space="0" w:color="auto"/>
          </w:divBdr>
        </w:div>
      </w:divsChild>
    </w:div>
    <w:div w:id="1433431149">
      <w:bodyDiv w:val="1"/>
      <w:marLeft w:val="0"/>
      <w:marRight w:val="0"/>
      <w:marTop w:val="0"/>
      <w:marBottom w:val="0"/>
      <w:divBdr>
        <w:top w:val="none" w:sz="0" w:space="0" w:color="auto"/>
        <w:left w:val="none" w:sz="0" w:space="0" w:color="auto"/>
        <w:bottom w:val="none" w:sz="0" w:space="0" w:color="auto"/>
        <w:right w:val="none" w:sz="0" w:space="0" w:color="auto"/>
      </w:divBdr>
      <w:divsChild>
        <w:div w:id="1036196101">
          <w:marLeft w:val="547"/>
          <w:marRight w:val="0"/>
          <w:marTop w:val="58"/>
          <w:marBottom w:val="0"/>
          <w:divBdr>
            <w:top w:val="none" w:sz="0" w:space="0" w:color="auto"/>
            <w:left w:val="none" w:sz="0" w:space="0" w:color="auto"/>
            <w:bottom w:val="none" w:sz="0" w:space="0" w:color="auto"/>
            <w:right w:val="none" w:sz="0" w:space="0" w:color="auto"/>
          </w:divBdr>
        </w:div>
        <w:div w:id="1181628315">
          <w:marLeft w:val="547"/>
          <w:marRight w:val="0"/>
          <w:marTop w:val="58"/>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7213291">
      <w:bodyDiv w:val="1"/>
      <w:marLeft w:val="0"/>
      <w:marRight w:val="0"/>
      <w:marTop w:val="0"/>
      <w:marBottom w:val="0"/>
      <w:divBdr>
        <w:top w:val="none" w:sz="0" w:space="0" w:color="auto"/>
        <w:left w:val="none" w:sz="0" w:space="0" w:color="auto"/>
        <w:bottom w:val="none" w:sz="0" w:space="0" w:color="auto"/>
        <w:right w:val="none" w:sz="0" w:space="0" w:color="auto"/>
      </w:divBdr>
      <w:divsChild>
        <w:div w:id="929973159">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5</cp:revision>
  <cp:lastPrinted>2007-08-28T08:45:00Z</cp:lastPrinted>
  <dcterms:created xsi:type="dcterms:W3CDTF">2017-03-24T20:57:00Z</dcterms:created>
  <dcterms:modified xsi:type="dcterms:W3CDTF">2017-03-25T02:11:00Z</dcterms:modified>
</cp:coreProperties>
</file>